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FF874" w14:textId="79EF171A" w:rsidR="00A1036C" w:rsidRDefault="00E142D8"/>
    <w:p w14:paraId="64564345" w14:textId="5C5F8D99" w:rsidR="00601E90" w:rsidRDefault="00601E90"/>
    <w:p w14:paraId="58C81720" w14:textId="0F2BF9B9" w:rsidR="00601E90" w:rsidRDefault="00601E90"/>
    <w:p w14:paraId="2517F28B" w14:textId="22C08B26" w:rsidR="00601E90" w:rsidRDefault="00601E90"/>
    <w:p w14:paraId="4FA703AD" w14:textId="5544D9A4" w:rsidR="00601E90" w:rsidRDefault="00601E90"/>
    <w:p w14:paraId="4D5E4198" w14:textId="340735F7" w:rsidR="00601E90" w:rsidRDefault="00601E90"/>
    <w:p w14:paraId="13AE2517" w14:textId="1AD1AD76" w:rsidR="00601E90" w:rsidRDefault="00601E90"/>
    <w:p w14:paraId="157EA7EA" w14:textId="77777777" w:rsidR="00601E90" w:rsidRDefault="00601E90" w:rsidP="00601E90">
      <w:pPr>
        <w:spacing w:line="480" w:lineRule="auto"/>
        <w:jc w:val="center"/>
      </w:pPr>
    </w:p>
    <w:p w14:paraId="36FC7148" w14:textId="77777777" w:rsidR="00601E90" w:rsidRPr="00601E90" w:rsidRDefault="00601E90" w:rsidP="00601E90">
      <w:pPr>
        <w:tabs>
          <w:tab w:val="left" w:pos="1236"/>
          <w:tab w:val="center" w:pos="4680"/>
        </w:tabs>
        <w:spacing w:line="480" w:lineRule="auto"/>
        <w:rPr>
          <w:rFonts w:ascii="Times New Roman" w:hAnsi="Times New Roman" w:cs="Times New Roman"/>
          <w:b/>
          <w:bCs/>
        </w:rPr>
      </w:pPr>
      <w:r>
        <w:rPr>
          <w:b/>
          <w:bCs/>
        </w:rPr>
        <w:tab/>
      </w:r>
      <w:r>
        <w:rPr>
          <w:b/>
          <w:bCs/>
        </w:rPr>
        <w:tab/>
      </w:r>
      <w:r w:rsidRPr="00601E90">
        <w:rPr>
          <w:rFonts w:ascii="Times New Roman" w:hAnsi="Times New Roman" w:cs="Times New Roman"/>
          <w:b/>
          <w:bCs/>
        </w:rPr>
        <w:t>Decreasing Pregnancy Among the Adolescent Population</w:t>
      </w:r>
    </w:p>
    <w:p w14:paraId="0D92B69E" w14:textId="77777777" w:rsidR="00601E90" w:rsidRPr="00601E90" w:rsidRDefault="00601E90" w:rsidP="00601E90">
      <w:pPr>
        <w:spacing w:line="480" w:lineRule="auto"/>
        <w:rPr>
          <w:rFonts w:ascii="Times New Roman" w:hAnsi="Times New Roman" w:cs="Times New Roman"/>
          <w:b/>
          <w:bCs/>
        </w:rPr>
      </w:pPr>
    </w:p>
    <w:p w14:paraId="609B345A" w14:textId="3D344DB7" w:rsidR="00601E90" w:rsidRDefault="00601E90"/>
    <w:p w14:paraId="1A964A56" w14:textId="12AE8B74" w:rsidR="00601E90" w:rsidRDefault="00601E90"/>
    <w:p w14:paraId="4D289C2F" w14:textId="29FC9603" w:rsidR="00601E90" w:rsidRDefault="00601E90"/>
    <w:p w14:paraId="5A13A9E2" w14:textId="3F69372A" w:rsidR="00601E90" w:rsidRDefault="00601E90"/>
    <w:p w14:paraId="42762DF5" w14:textId="4ACDF8D4" w:rsidR="00601E90" w:rsidRDefault="00601E90"/>
    <w:p w14:paraId="5ACFBB46" w14:textId="6E505999" w:rsidR="00601E90" w:rsidRDefault="00601E90"/>
    <w:p w14:paraId="1B8A3560" w14:textId="202E61D8" w:rsidR="00601E90" w:rsidRDefault="00601E90"/>
    <w:p w14:paraId="2E6C5743" w14:textId="0D5C7D3C" w:rsidR="00601E90" w:rsidRDefault="00601E90"/>
    <w:p w14:paraId="303D1CBF" w14:textId="33849CD6" w:rsidR="00601E90" w:rsidRDefault="00601E90"/>
    <w:p w14:paraId="0181823B" w14:textId="606DC5A8" w:rsidR="00601E90" w:rsidRDefault="00601E90"/>
    <w:p w14:paraId="6E44AF06" w14:textId="5BFB5B2F" w:rsidR="00601E90" w:rsidRDefault="00601E90"/>
    <w:p w14:paraId="54E60A64" w14:textId="182982E2" w:rsidR="00601E90" w:rsidRDefault="00601E90"/>
    <w:p w14:paraId="0B8EE8CE" w14:textId="0485CC01" w:rsidR="00601E90" w:rsidRDefault="00601E90"/>
    <w:p w14:paraId="1BEFF970" w14:textId="60410491" w:rsidR="00601E90" w:rsidRDefault="00601E90"/>
    <w:p w14:paraId="3959286F" w14:textId="2C710A89" w:rsidR="00601E90" w:rsidRDefault="00601E90"/>
    <w:p w14:paraId="07ADE5F1" w14:textId="355AFC8F" w:rsidR="00601E90" w:rsidRDefault="00601E90"/>
    <w:p w14:paraId="0B0F3199" w14:textId="22D15AF3" w:rsidR="00601E90" w:rsidRDefault="00601E90"/>
    <w:p w14:paraId="549AE5B5" w14:textId="77777777" w:rsidR="00601E90" w:rsidRDefault="00601E90"/>
    <w:p w14:paraId="35A22B64" w14:textId="29676343" w:rsidR="00601E90" w:rsidRDefault="00601E90"/>
    <w:p w14:paraId="4E52DBE0" w14:textId="77777777" w:rsidR="008828BA" w:rsidRDefault="008828BA" w:rsidP="008828BA">
      <w:pPr>
        <w:spacing w:line="480" w:lineRule="auto"/>
        <w:rPr>
          <w:rFonts w:ascii="Times New Roman" w:hAnsi="Times New Roman" w:cs="Times New Roman"/>
          <w:b/>
          <w:bCs/>
        </w:rPr>
      </w:pPr>
    </w:p>
    <w:p w14:paraId="5BCA01A1" w14:textId="77777777" w:rsidR="008828BA" w:rsidRDefault="008828BA" w:rsidP="008828BA">
      <w:pPr>
        <w:spacing w:line="480" w:lineRule="auto"/>
        <w:rPr>
          <w:rFonts w:ascii="Times New Roman" w:hAnsi="Times New Roman" w:cs="Times New Roman"/>
          <w:b/>
          <w:bCs/>
        </w:rPr>
      </w:pPr>
    </w:p>
    <w:p w14:paraId="6FAD74D9" w14:textId="77777777" w:rsidR="008828BA" w:rsidRDefault="008828BA" w:rsidP="008828BA">
      <w:pPr>
        <w:spacing w:line="480" w:lineRule="auto"/>
        <w:rPr>
          <w:rFonts w:ascii="Times New Roman" w:hAnsi="Times New Roman" w:cs="Times New Roman"/>
          <w:b/>
          <w:bCs/>
        </w:rPr>
      </w:pPr>
    </w:p>
    <w:p w14:paraId="6C68903B" w14:textId="77777777" w:rsidR="008828BA" w:rsidRDefault="008828BA" w:rsidP="008828BA">
      <w:pPr>
        <w:spacing w:line="480" w:lineRule="auto"/>
        <w:rPr>
          <w:rFonts w:ascii="Times New Roman" w:hAnsi="Times New Roman" w:cs="Times New Roman"/>
          <w:b/>
          <w:bCs/>
        </w:rPr>
      </w:pPr>
    </w:p>
    <w:p w14:paraId="02721AC1" w14:textId="77777777" w:rsidR="008828BA" w:rsidRDefault="008828BA" w:rsidP="008828BA">
      <w:pPr>
        <w:spacing w:line="480" w:lineRule="auto"/>
        <w:rPr>
          <w:rFonts w:ascii="Times New Roman" w:hAnsi="Times New Roman" w:cs="Times New Roman"/>
          <w:b/>
          <w:bCs/>
        </w:rPr>
      </w:pPr>
    </w:p>
    <w:p w14:paraId="17B8F7E1" w14:textId="77777777" w:rsidR="008828BA" w:rsidRDefault="008828BA" w:rsidP="008828BA">
      <w:pPr>
        <w:spacing w:line="480" w:lineRule="auto"/>
        <w:rPr>
          <w:rFonts w:ascii="Times New Roman" w:hAnsi="Times New Roman" w:cs="Times New Roman"/>
          <w:b/>
          <w:bCs/>
        </w:rPr>
      </w:pPr>
      <w:r>
        <w:rPr>
          <w:rFonts w:ascii="Times New Roman" w:hAnsi="Times New Roman" w:cs="Times New Roman"/>
          <w:b/>
          <w:bCs/>
        </w:rPr>
        <w:t xml:space="preserve">                                   </w:t>
      </w:r>
    </w:p>
    <w:p w14:paraId="5893A4B1" w14:textId="77777777" w:rsidR="008828BA" w:rsidRDefault="008828BA" w:rsidP="008828BA">
      <w:pPr>
        <w:spacing w:line="480" w:lineRule="auto"/>
        <w:rPr>
          <w:rFonts w:ascii="Times New Roman" w:hAnsi="Times New Roman" w:cs="Times New Roman"/>
          <w:b/>
          <w:bCs/>
        </w:rPr>
      </w:pPr>
    </w:p>
    <w:p w14:paraId="3321FDF5" w14:textId="77777777" w:rsidR="008828BA" w:rsidRDefault="008828BA" w:rsidP="008828BA">
      <w:pPr>
        <w:spacing w:line="480" w:lineRule="auto"/>
        <w:rPr>
          <w:rFonts w:ascii="Times New Roman" w:hAnsi="Times New Roman" w:cs="Times New Roman"/>
          <w:b/>
          <w:bCs/>
        </w:rPr>
      </w:pPr>
    </w:p>
    <w:p w14:paraId="02AEBFBD" w14:textId="2E0A34AD" w:rsidR="00601E90" w:rsidRPr="002F1F83" w:rsidRDefault="008828BA" w:rsidP="008828BA">
      <w:pPr>
        <w:spacing w:line="480" w:lineRule="auto"/>
        <w:rPr>
          <w:rFonts w:ascii="Times New Roman" w:hAnsi="Times New Roman" w:cs="Times New Roman"/>
          <w:b/>
          <w:bCs/>
        </w:rPr>
      </w:pPr>
      <w:r>
        <w:rPr>
          <w:rFonts w:ascii="Times New Roman" w:hAnsi="Times New Roman" w:cs="Times New Roman"/>
          <w:b/>
          <w:bCs/>
        </w:rPr>
        <w:t xml:space="preserve">    </w:t>
      </w:r>
      <w:r w:rsidR="00601E90" w:rsidRPr="002F1F83">
        <w:rPr>
          <w:rFonts w:ascii="Times New Roman" w:hAnsi="Times New Roman" w:cs="Times New Roman"/>
          <w:b/>
          <w:bCs/>
        </w:rPr>
        <w:t>Decreasing Pregnancy Among the Adolescent Population</w:t>
      </w:r>
    </w:p>
    <w:p w14:paraId="04FE58E1" w14:textId="397798C2" w:rsidR="00601E90" w:rsidRPr="002F1F83" w:rsidRDefault="00601E90" w:rsidP="00601E90">
      <w:pPr>
        <w:pStyle w:val="NoSpacing"/>
        <w:ind w:firstLine="720"/>
        <w:rPr>
          <w:rFonts w:ascii="Times New Roman" w:hAnsi="Times New Roman" w:cs="Times New Roman"/>
          <w:bdr w:val="none" w:sz="0" w:space="0" w:color="auto" w:frame="1"/>
        </w:rPr>
      </w:pPr>
      <w:r w:rsidRPr="002F1F83">
        <w:rPr>
          <w:rFonts w:ascii="Times New Roman" w:hAnsi="Times New Roman" w:cs="Times New Roman"/>
        </w:rPr>
        <w:t xml:space="preserve">Sexual activity begins for most individuals during adolescent years; adolescents are at the age where puberty starts, which causes increased hormonal activity. Sexual maturation allows adolescents to believe they are growing up and are capable enough to make adult choices. During times of sexual relations though, safety and pregnancy prevention </w:t>
      </w:r>
      <w:r w:rsidR="0069503B" w:rsidRPr="002F1F83">
        <w:rPr>
          <w:rFonts w:ascii="Times New Roman" w:hAnsi="Times New Roman" w:cs="Times New Roman"/>
        </w:rPr>
        <w:t>may</w:t>
      </w:r>
      <w:r w:rsidRPr="002F1F83">
        <w:rPr>
          <w:rFonts w:ascii="Times New Roman" w:hAnsi="Times New Roman" w:cs="Times New Roman"/>
        </w:rPr>
        <w:t xml:space="preserve"> be forgotten. Females are perceived to be more at risk during sexual relationships because an outcome of becoming pregnant could be possible; therefore, female adolescents must be more cautious.  </w:t>
      </w:r>
      <w:r w:rsidRPr="00C238CC">
        <w:rPr>
          <w:rFonts w:ascii="Times New Roman" w:hAnsi="Times New Roman" w:cs="Times New Roman"/>
          <w:i/>
          <w:iCs/>
          <w:highlight w:val="yellow"/>
        </w:rPr>
        <w:t xml:space="preserve">The Healthy People 2020 objective </w:t>
      </w:r>
      <w:r w:rsidR="000300E9" w:rsidRPr="00C238CC">
        <w:rPr>
          <w:rFonts w:ascii="Times New Roman" w:hAnsi="Times New Roman" w:cs="Times New Roman"/>
          <w:highlight w:val="yellow"/>
        </w:rPr>
        <w:t xml:space="preserve">FP - </w:t>
      </w:r>
      <w:r w:rsidRPr="00C238CC">
        <w:rPr>
          <w:rFonts w:ascii="Times New Roman" w:hAnsi="Times New Roman" w:cs="Times New Roman"/>
          <w:highlight w:val="yellow"/>
        </w:rPr>
        <w:t>8.1 and 8.2 are to “reduce pregnancies among adolescent females aged 15-19 years” (</w:t>
      </w:r>
      <w:r w:rsidRPr="00C238CC">
        <w:rPr>
          <w:rFonts w:ascii="Times New Roman" w:hAnsi="Times New Roman" w:cs="Times New Roman"/>
          <w:highlight w:val="yellow"/>
          <w:bdr w:val="none" w:sz="0" w:space="0" w:color="auto" w:frame="1"/>
        </w:rPr>
        <w:t>United States Department of Health and Human Services, [USDHHS], 2020).</w:t>
      </w:r>
      <w:r w:rsidRPr="002F1F83">
        <w:rPr>
          <w:rFonts w:ascii="Times New Roman" w:hAnsi="Times New Roman" w:cs="Times New Roman"/>
          <w:bdr w:val="none" w:sz="0" w:space="0" w:color="auto" w:frame="1"/>
        </w:rPr>
        <w:t xml:space="preserve"> </w:t>
      </w:r>
    </w:p>
    <w:p w14:paraId="2CA47174" w14:textId="77777777" w:rsidR="00601E90" w:rsidRPr="002F1F83" w:rsidRDefault="00601E90" w:rsidP="00601E90">
      <w:pPr>
        <w:spacing w:line="480" w:lineRule="auto"/>
        <w:rPr>
          <w:rFonts w:ascii="Times New Roman" w:hAnsi="Times New Roman" w:cs="Times New Roman"/>
          <w:b/>
          <w:bCs/>
        </w:rPr>
      </w:pPr>
      <w:r w:rsidRPr="002F1F83">
        <w:rPr>
          <w:rFonts w:ascii="Times New Roman" w:hAnsi="Times New Roman" w:cs="Times New Roman"/>
          <w:b/>
          <w:bCs/>
        </w:rPr>
        <w:t xml:space="preserve">National/State Statistics </w:t>
      </w:r>
    </w:p>
    <w:p w14:paraId="3BA14513" w14:textId="1D12D565" w:rsidR="00601E90" w:rsidRPr="002F1F83" w:rsidRDefault="00601E90" w:rsidP="00601E90">
      <w:pPr>
        <w:spacing w:line="480" w:lineRule="auto"/>
        <w:rPr>
          <w:rFonts w:ascii="Times New Roman" w:hAnsi="Times New Roman" w:cs="Times New Roman"/>
          <w:color w:val="000000"/>
          <w:shd w:val="clear" w:color="auto" w:fill="FFFFFF"/>
        </w:rPr>
      </w:pPr>
      <w:r w:rsidRPr="002F1F83">
        <w:rPr>
          <w:rFonts w:ascii="Times New Roman" w:hAnsi="Times New Roman" w:cs="Times New Roman"/>
          <w:b/>
          <w:bCs/>
        </w:rPr>
        <w:tab/>
      </w:r>
      <w:r w:rsidRPr="002F1F83">
        <w:rPr>
          <w:rFonts w:ascii="Times New Roman" w:hAnsi="Times New Roman" w:cs="Times New Roman"/>
          <w:color w:val="000000" w:themeColor="text1"/>
        </w:rPr>
        <w:t>According to the</w:t>
      </w:r>
      <w:r w:rsidRPr="002F1F83">
        <w:rPr>
          <w:rFonts w:ascii="Times New Roman" w:hAnsi="Times New Roman" w:cs="Times New Roman"/>
          <w:color w:val="000000"/>
          <w:shd w:val="clear" w:color="auto" w:fill="FFFFFF"/>
        </w:rPr>
        <w:t xml:space="preserve"> </w:t>
      </w:r>
      <w:r w:rsidRPr="00C238CC">
        <w:rPr>
          <w:rFonts w:ascii="Times New Roman" w:hAnsi="Times New Roman" w:cs="Times New Roman"/>
          <w:color w:val="000000"/>
          <w:shd w:val="clear" w:color="auto" w:fill="FFFFFF"/>
        </w:rPr>
        <w:t xml:space="preserve">Centers </w:t>
      </w:r>
      <w:r w:rsidRPr="00C238CC">
        <w:rPr>
          <w:rFonts w:ascii="Times New Roman" w:hAnsi="Times New Roman" w:cs="Times New Roman"/>
        </w:rPr>
        <w:t>for Disease Control and Prevention</w:t>
      </w:r>
      <w:r w:rsidRPr="00C238CC">
        <w:rPr>
          <w:rFonts w:ascii="Times New Roman" w:hAnsi="Times New Roman" w:cs="Times New Roman"/>
          <w:color w:val="000000" w:themeColor="text1"/>
        </w:rPr>
        <w:t>,</w:t>
      </w:r>
      <w:r w:rsidRPr="002F1F83">
        <w:rPr>
          <w:rFonts w:ascii="Times New Roman" w:hAnsi="Times New Roman" w:cs="Times New Roman"/>
          <w:color w:val="000000" w:themeColor="text1"/>
        </w:rPr>
        <w:t xml:space="preserve"> United States </w:t>
      </w:r>
      <w:r w:rsidR="00C238CC">
        <w:rPr>
          <w:rFonts w:ascii="Times New Roman" w:hAnsi="Times New Roman" w:cs="Times New Roman"/>
          <w:color w:val="000000" w:themeColor="text1"/>
        </w:rPr>
        <w:t xml:space="preserve">(US) </w:t>
      </w:r>
      <w:r w:rsidRPr="002F1F83">
        <w:rPr>
          <w:rFonts w:ascii="Times New Roman" w:hAnsi="Times New Roman" w:cs="Times New Roman"/>
          <w:color w:val="000000" w:themeColor="text1"/>
        </w:rPr>
        <w:t xml:space="preserve">birth rates in 2017 among adolescents from the age of 15-19 years old had decreased from the prior year by 7%. In addition, the CDC includes </w:t>
      </w:r>
      <w:r w:rsidRPr="002F1F83">
        <w:rPr>
          <w:rFonts w:ascii="Times New Roman" w:hAnsi="Times New Roman" w:cs="Times New Roman"/>
          <w:color w:val="000000" w:themeColor="text1"/>
          <w:shd w:val="clear" w:color="auto" w:fill="FFFFFF"/>
        </w:rPr>
        <w:t>a total of 194,377 babies were born to women aged 15–19 years, for a birth rate of 18.8 per 1,000 women in this age group</w:t>
      </w:r>
      <w:r w:rsidR="00C238CC">
        <w:rPr>
          <w:rFonts w:ascii="Times New Roman" w:hAnsi="Times New Roman" w:cs="Times New Roman"/>
          <w:color w:val="000000" w:themeColor="text1"/>
          <w:shd w:val="clear" w:color="auto" w:fill="FFFFFF"/>
        </w:rPr>
        <w:t xml:space="preserve"> </w:t>
      </w:r>
      <w:r w:rsidRPr="002F1F83">
        <w:rPr>
          <w:rFonts w:ascii="Times New Roman" w:hAnsi="Times New Roman" w:cs="Times New Roman"/>
          <w:color w:val="000000"/>
          <w:shd w:val="clear" w:color="auto" w:fill="FFFFFF"/>
        </w:rPr>
        <w:t>(</w:t>
      </w:r>
      <w:r w:rsidR="00F940BF" w:rsidRPr="00C238CC">
        <w:rPr>
          <w:rFonts w:ascii="Times New Roman" w:hAnsi="Times New Roman" w:cs="Times New Roman"/>
          <w:color w:val="000000"/>
          <w:highlight w:val="yellow"/>
          <w:shd w:val="clear" w:color="auto" w:fill="FFFFFF"/>
        </w:rPr>
        <w:t>Center for Disease Control, [</w:t>
      </w:r>
      <w:r w:rsidRPr="00C238CC">
        <w:rPr>
          <w:rFonts w:ascii="Times New Roman" w:hAnsi="Times New Roman" w:cs="Times New Roman"/>
          <w:color w:val="000000"/>
          <w:highlight w:val="yellow"/>
          <w:shd w:val="clear" w:color="auto" w:fill="FFFFFF"/>
        </w:rPr>
        <w:t>CDC</w:t>
      </w:r>
      <w:r w:rsidR="00F940BF" w:rsidRPr="00C238CC">
        <w:rPr>
          <w:rFonts w:ascii="Times New Roman" w:hAnsi="Times New Roman" w:cs="Times New Roman"/>
          <w:color w:val="000000"/>
          <w:highlight w:val="yellow"/>
          <w:shd w:val="clear" w:color="auto" w:fill="FFFFFF"/>
        </w:rPr>
        <w:t>]</w:t>
      </w:r>
      <w:r w:rsidRPr="00C238CC">
        <w:rPr>
          <w:rFonts w:ascii="Times New Roman" w:hAnsi="Times New Roman" w:cs="Times New Roman"/>
          <w:color w:val="000000"/>
          <w:highlight w:val="yellow"/>
          <w:shd w:val="clear" w:color="auto" w:fill="FFFFFF"/>
        </w:rPr>
        <w:t>, 2019</w:t>
      </w:r>
      <w:r w:rsidR="00A91192" w:rsidRPr="00C238CC">
        <w:rPr>
          <w:rFonts w:ascii="Times New Roman" w:hAnsi="Times New Roman" w:cs="Times New Roman"/>
          <w:color w:val="000000"/>
          <w:highlight w:val="yellow"/>
          <w:shd w:val="clear" w:color="auto" w:fill="FFFFFF"/>
        </w:rPr>
        <w:t>a</w:t>
      </w:r>
      <w:r w:rsidRPr="00C238CC">
        <w:rPr>
          <w:rFonts w:ascii="Times New Roman" w:hAnsi="Times New Roman" w:cs="Times New Roman"/>
          <w:color w:val="000000"/>
          <w:highlight w:val="yellow"/>
          <w:shd w:val="clear" w:color="auto" w:fill="FFFFFF"/>
        </w:rPr>
        <w:t>).</w:t>
      </w:r>
      <w:r w:rsidRPr="002F1F83">
        <w:rPr>
          <w:rFonts w:ascii="Times New Roman" w:hAnsi="Times New Roman" w:cs="Times New Roman"/>
          <w:color w:val="000000"/>
          <w:shd w:val="clear" w:color="auto" w:fill="FFFFFF"/>
        </w:rPr>
        <w:t xml:space="preserve"> The top three ethnicities that the CDC calculated for teenage births in the US in 2017 were American Indian/ Alaskan Native</w:t>
      </w:r>
      <w:r w:rsidR="003456BB" w:rsidRPr="002F1F83">
        <w:rPr>
          <w:rFonts w:ascii="Times New Roman" w:hAnsi="Times New Roman" w:cs="Times New Roman"/>
          <w:color w:val="000000"/>
          <w:shd w:val="clear" w:color="auto" w:fill="FFFFFF"/>
        </w:rPr>
        <w:t xml:space="preserve"> </w:t>
      </w:r>
      <w:r w:rsidRPr="002F1F83">
        <w:rPr>
          <w:rFonts w:ascii="Times New Roman" w:hAnsi="Times New Roman" w:cs="Times New Roman"/>
          <w:color w:val="000000"/>
          <w:shd w:val="clear" w:color="auto" w:fill="FFFFFF"/>
        </w:rPr>
        <w:t xml:space="preserve">with 32.9%, Hispanic with 28.9% and Black with 27.5% </w:t>
      </w:r>
      <w:r w:rsidRPr="00C238CC">
        <w:rPr>
          <w:rFonts w:ascii="Times New Roman" w:hAnsi="Times New Roman" w:cs="Times New Roman"/>
          <w:color w:val="000000"/>
          <w:highlight w:val="yellow"/>
          <w:shd w:val="clear" w:color="auto" w:fill="FFFFFF"/>
        </w:rPr>
        <w:t>(CDC, 2019</w:t>
      </w:r>
      <w:r w:rsidR="00A91192" w:rsidRPr="00C238CC">
        <w:rPr>
          <w:rFonts w:ascii="Times New Roman" w:hAnsi="Times New Roman" w:cs="Times New Roman"/>
          <w:color w:val="000000"/>
          <w:highlight w:val="yellow"/>
          <w:shd w:val="clear" w:color="auto" w:fill="FFFFFF"/>
        </w:rPr>
        <w:t>a</w:t>
      </w:r>
      <w:r w:rsidRPr="00C238CC">
        <w:rPr>
          <w:rFonts w:ascii="Times New Roman" w:hAnsi="Times New Roman" w:cs="Times New Roman"/>
          <w:color w:val="000000"/>
          <w:highlight w:val="yellow"/>
          <w:shd w:val="clear" w:color="auto" w:fill="FFFFFF"/>
        </w:rPr>
        <w:t>).</w:t>
      </w:r>
      <w:r w:rsidRPr="002F1F83">
        <w:rPr>
          <w:rFonts w:ascii="Times New Roman" w:hAnsi="Times New Roman" w:cs="Times New Roman"/>
          <w:color w:val="000000"/>
          <w:shd w:val="clear" w:color="auto" w:fill="FFFFFF"/>
        </w:rPr>
        <w:t xml:space="preserve"> In MA, however, the CDC found that birth rates within adolescents are 8.1 females out of every 1,000 females (CDC, 2018). </w:t>
      </w:r>
      <w:r w:rsidR="00E53430" w:rsidRPr="002F1F83">
        <w:rPr>
          <w:rFonts w:ascii="Times New Roman" w:hAnsi="Times New Roman" w:cs="Times New Roman"/>
          <w:color w:val="000000"/>
          <w:shd w:val="clear" w:color="auto" w:fill="FFFFFF"/>
        </w:rPr>
        <w:t>S</w:t>
      </w:r>
      <w:r w:rsidRPr="002F1F83">
        <w:rPr>
          <w:rFonts w:ascii="Times New Roman" w:hAnsi="Times New Roman" w:cs="Times New Roman"/>
          <w:color w:val="000000"/>
          <w:shd w:val="clear" w:color="auto" w:fill="FFFFFF"/>
        </w:rPr>
        <w:t>tatistics for teenage pregnancies in MA are almost half of the US rates for teena</w:t>
      </w:r>
      <w:r w:rsidR="0069535A">
        <w:rPr>
          <w:rFonts w:ascii="Times New Roman" w:hAnsi="Times New Roman" w:cs="Times New Roman"/>
          <w:color w:val="000000"/>
          <w:shd w:val="clear" w:color="auto" w:fill="FFFFFF"/>
        </w:rPr>
        <w:t xml:space="preserve">ge births due to a decrease in </w:t>
      </w:r>
      <w:r w:rsidRPr="002F1F83">
        <w:rPr>
          <w:rFonts w:ascii="Times New Roman" w:hAnsi="Times New Roman" w:cs="Times New Roman"/>
          <w:color w:val="000000"/>
          <w:shd w:val="clear" w:color="auto" w:fill="FFFFFF"/>
        </w:rPr>
        <w:t xml:space="preserve">adolescent births (CDC, 2018). </w:t>
      </w:r>
    </w:p>
    <w:p w14:paraId="34E3C19B" w14:textId="77777777" w:rsidR="00601E90" w:rsidRPr="002F1F83" w:rsidRDefault="00601E90" w:rsidP="00601E90">
      <w:pPr>
        <w:spacing w:line="480" w:lineRule="auto"/>
        <w:rPr>
          <w:rFonts w:ascii="Times New Roman" w:hAnsi="Times New Roman" w:cs="Times New Roman"/>
          <w:b/>
          <w:bCs/>
          <w:color w:val="000000"/>
          <w:shd w:val="clear" w:color="auto" w:fill="FFFFFF"/>
        </w:rPr>
      </w:pPr>
      <w:r w:rsidRPr="002F1F83">
        <w:rPr>
          <w:rFonts w:ascii="Times New Roman" w:hAnsi="Times New Roman" w:cs="Times New Roman"/>
          <w:b/>
          <w:bCs/>
          <w:color w:val="000000"/>
          <w:shd w:val="clear" w:color="auto" w:fill="FFFFFF"/>
        </w:rPr>
        <w:t xml:space="preserve">Local Statistics </w:t>
      </w:r>
    </w:p>
    <w:p w14:paraId="7E19291A" w14:textId="6A1FDF7D" w:rsidR="00601E90" w:rsidRPr="008E3279" w:rsidRDefault="00601E90" w:rsidP="008E3279">
      <w:pPr>
        <w:spacing w:line="480" w:lineRule="auto"/>
        <w:ind w:firstLine="720"/>
        <w:rPr>
          <w:rFonts w:ascii="Times New Roman" w:hAnsi="Times New Roman" w:cs="Times New Roman"/>
          <w:color w:val="000000"/>
        </w:rPr>
      </w:pPr>
      <w:r w:rsidRPr="002F1F83">
        <w:rPr>
          <w:rFonts w:ascii="Times New Roman" w:hAnsi="Times New Roman" w:cs="Times New Roman"/>
          <w:color w:val="000000"/>
          <w:shd w:val="clear" w:color="auto" w:fill="FFFFFF"/>
        </w:rPr>
        <w:lastRenderedPageBreak/>
        <w:t xml:space="preserve">Plymouth County is part of MA and current statistics in pregnancy among adolescents are low. According to the </w:t>
      </w:r>
      <w:r w:rsidRPr="002F1F83">
        <w:rPr>
          <w:rFonts w:ascii="Times New Roman" w:hAnsi="Times New Roman" w:cs="Times New Roman"/>
          <w:color w:val="000000"/>
        </w:rPr>
        <w:t>US Census Bureau</w:t>
      </w:r>
      <w:r w:rsidR="00F940BF" w:rsidRPr="002F1F83">
        <w:rPr>
          <w:rFonts w:ascii="Times New Roman" w:hAnsi="Times New Roman" w:cs="Times New Roman"/>
          <w:color w:val="000000"/>
        </w:rPr>
        <w:t xml:space="preserve"> (USCB)</w:t>
      </w:r>
      <w:r w:rsidRPr="002F1F83">
        <w:rPr>
          <w:rFonts w:ascii="Times New Roman" w:hAnsi="Times New Roman" w:cs="Times New Roman"/>
          <w:color w:val="000000"/>
        </w:rPr>
        <w:t xml:space="preserve">, in 2018, 1.8% of births in Plymouth County were to mothers within the age range of 15-year-olds to 19-year-olds </w:t>
      </w:r>
      <w:r w:rsidRPr="00C238CC">
        <w:rPr>
          <w:rFonts w:ascii="Times New Roman" w:hAnsi="Times New Roman" w:cs="Times New Roman"/>
          <w:color w:val="000000"/>
          <w:highlight w:val="yellow"/>
        </w:rPr>
        <w:t>(</w:t>
      </w:r>
      <w:r w:rsidR="00F940BF" w:rsidRPr="00C238CC">
        <w:rPr>
          <w:rFonts w:ascii="Times New Roman" w:hAnsi="Times New Roman" w:cs="Times New Roman"/>
          <w:color w:val="000000"/>
          <w:highlight w:val="yellow"/>
        </w:rPr>
        <w:t>United States Census Bureau, [</w:t>
      </w:r>
      <w:r w:rsidRPr="00C238CC">
        <w:rPr>
          <w:rFonts w:ascii="Times New Roman" w:hAnsi="Times New Roman" w:cs="Times New Roman"/>
          <w:color w:val="000000"/>
          <w:highlight w:val="yellow"/>
        </w:rPr>
        <w:t>USCB</w:t>
      </w:r>
      <w:r w:rsidR="00F940BF" w:rsidRPr="00C238CC">
        <w:rPr>
          <w:rFonts w:ascii="Times New Roman" w:hAnsi="Times New Roman" w:cs="Times New Roman"/>
          <w:color w:val="000000"/>
          <w:highlight w:val="yellow"/>
        </w:rPr>
        <w:t>]</w:t>
      </w:r>
      <w:r w:rsidRPr="00C238CC">
        <w:rPr>
          <w:rFonts w:ascii="Times New Roman" w:hAnsi="Times New Roman" w:cs="Times New Roman"/>
          <w:color w:val="000000"/>
          <w:highlight w:val="yellow"/>
        </w:rPr>
        <w:t>, 2018).</w:t>
      </w:r>
      <w:r w:rsidRPr="002F1F83">
        <w:rPr>
          <w:rFonts w:ascii="Times New Roman" w:hAnsi="Times New Roman" w:cs="Times New Roman"/>
          <w:color w:val="000000"/>
        </w:rPr>
        <w:t xml:space="preserve"> In comparison with older age groups, birth rates start to slightly rise in those who are 20 -24 years old have a rate with 5.2%, peaks at age 30-35 with 14.9%, and decreases as </w:t>
      </w:r>
      <w:proofErr w:type="gramStart"/>
      <w:r w:rsidRPr="002F1F83">
        <w:rPr>
          <w:rFonts w:ascii="Times New Roman" w:hAnsi="Times New Roman" w:cs="Times New Roman"/>
          <w:color w:val="000000"/>
        </w:rPr>
        <w:t>a woman ages</w:t>
      </w:r>
      <w:proofErr w:type="gramEnd"/>
      <w:r w:rsidRPr="002F1F83">
        <w:rPr>
          <w:rFonts w:ascii="Times New Roman" w:hAnsi="Times New Roman" w:cs="Times New Roman"/>
          <w:color w:val="000000"/>
        </w:rPr>
        <w:t xml:space="preserve"> up to 50 years old </w:t>
      </w:r>
      <w:r w:rsidRPr="00C238CC">
        <w:rPr>
          <w:rFonts w:ascii="Times New Roman" w:hAnsi="Times New Roman" w:cs="Times New Roman"/>
          <w:color w:val="000000"/>
          <w:highlight w:val="yellow"/>
        </w:rPr>
        <w:t>(USCB, 2018).</w:t>
      </w:r>
      <w:r w:rsidRPr="002F1F83">
        <w:rPr>
          <w:rFonts w:ascii="Times New Roman" w:hAnsi="Times New Roman" w:cs="Times New Roman"/>
          <w:color w:val="000000"/>
        </w:rPr>
        <w:t xml:space="preserve"> These statistics demonstrate that current teenage pregnancy rates are lower when compared to older age groups (USCB, 2018). </w:t>
      </w:r>
      <w:r w:rsidRPr="002F1F83">
        <w:rPr>
          <w:rFonts w:ascii="Times New Roman" w:hAnsi="Times New Roman" w:cs="Times New Roman"/>
        </w:rPr>
        <w:t xml:space="preserve">Healthcare educators seek to </w:t>
      </w:r>
      <w:r w:rsidR="008E6985" w:rsidRPr="002F1F83">
        <w:rPr>
          <w:rFonts w:ascii="Times New Roman" w:hAnsi="Times New Roman" w:cs="Times New Roman"/>
        </w:rPr>
        <w:t xml:space="preserve">teach </w:t>
      </w:r>
      <w:r w:rsidRPr="002F1F83">
        <w:rPr>
          <w:rFonts w:ascii="Times New Roman" w:hAnsi="Times New Roman" w:cs="Times New Roman"/>
        </w:rPr>
        <w:t xml:space="preserve">adolescents about healthy development within themselves and encourage adolescents to be able to care for themselves first before taking on responsibility for a child (CDC, 2019). </w:t>
      </w:r>
      <w:r w:rsidRPr="00C238CC">
        <w:rPr>
          <w:rFonts w:ascii="Times New Roman" w:hAnsi="Times New Roman" w:cs="Times New Roman"/>
          <w:highlight w:val="yellow"/>
        </w:rPr>
        <w:t>The purpose of this paper</w:t>
      </w:r>
      <w:r w:rsidRPr="002F1F83">
        <w:rPr>
          <w:rFonts w:ascii="Times New Roman" w:hAnsi="Times New Roman" w:cs="Times New Roman"/>
        </w:rPr>
        <w:t xml:space="preserve"> is to address how</w:t>
      </w:r>
      <w:r w:rsidR="00042138" w:rsidRPr="002F1F83">
        <w:rPr>
          <w:rFonts w:ascii="Times New Roman" w:hAnsi="Times New Roman" w:cs="Times New Roman"/>
        </w:rPr>
        <w:t xml:space="preserve"> </w:t>
      </w:r>
      <w:r w:rsidRPr="002F1F83">
        <w:rPr>
          <w:rFonts w:ascii="Times New Roman" w:hAnsi="Times New Roman" w:cs="Times New Roman"/>
        </w:rPr>
        <w:t xml:space="preserve">nursing professionals could promote health education, programs, resources, and involvement from caregivers to achieve the goal of reduction of adolescent pregnancies. </w:t>
      </w:r>
    </w:p>
    <w:p w14:paraId="264AC57B" w14:textId="77777777" w:rsidR="00601E90" w:rsidRPr="002F1F83" w:rsidRDefault="00601E90" w:rsidP="00601E90">
      <w:pPr>
        <w:spacing w:line="480" w:lineRule="auto"/>
        <w:jc w:val="center"/>
        <w:rPr>
          <w:rFonts w:ascii="Times New Roman" w:hAnsi="Times New Roman" w:cs="Times New Roman"/>
        </w:rPr>
      </w:pPr>
      <w:r w:rsidRPr="002F1F83">
        <w:rPr>
          <w:rStyle w:val="Strong"/>
          <w:rFonts w:ascii="Times New Roman" w:hAnsi="Times New Roman" w:cs="Times New Roman"/>
        </w:rPr>
        <w:t>Topic Development</w:t>
      </w:r>
    </w:p>
    <w:p w14:paraId="1D86BD0D" w14:textId="77777777" w:rsidR="00601E90" w:rsidRPr="002F1F83" w:rsidRDefault="00601E90" w:rsidP="00601E90">
      <w:pPr>
        <w:spacing w:line="480" w:lineRule="auto"/>
        <w:ind w:firstLine="720"/>
        <w:rPr>
          <w:rFonts w:ascii="Times New Roman" w:hAnsi="Times New Roman" w:cs="Times New Roman"/>
        </w:rPr>
      </w:pPr>
      <w:r w:rsidRPr="002F1F83">
        <w:rPr>
          <w:rFonts w:ascii="Times New Roman" w:hAnsi="Times New Roman" w:cs="Times New Roman"/>
        </w:rPr>
        <w:t xml:space="preserve">Adolescent pregnancies are frequently unplanned or unexpected. Recent findings from </w:t>
      </w:r>
    </w:p>
    <w:p w14:paraId="550F6C7F" w14:textId="7A84F2DA" w:rsidR="00601E90" w:rsidRPr="002F1F83" w:rsidRDefault="00601E90" w:rsidP="00601E90">
      <w:pPr>
        <w:spacing w:line="480" w:lineRule="auto"/>
        <w:rPr>
          <w:rFonts w:ascii="Times New Roman" w:hAnsi="Times New Roman" w:cs="Times New Roman"/>
        </w:rPr>
      </w:pPr>
      <w:r w:rsidRPr="002F1F83">
        <w:rPr>
          <w:rFonts w:ascii="Times New Roman" w:hAnsi="Times New Roman" w:cs="Times New Roman"/>
        </w:rPr>
        <w:t>2014 show that in the US, there has been a de</w:t>
      </w:r>
      <w:r w:rsidR="008E3279">
        <w:rPr>
          <w:rFonts w:ascii="Times New Roman" w:hAnsi="Times New Roman" w:cs="Times New Roman"/>
        </w:rPr>
        <w:t>crease of pregnancies among 15 to</w:t>
      </w:r>
      <w:r w:rsidRPr="002F1F83">
        <w:rPr>
          <w:rFonts w:ascii="Times New Roman" w:hAnsi="Times New Roman" w:cs="Times New Roman"/>
        </w:rPr>
        <w:t xml:space="preserve"> 19-year-olds by </w:t>
      </w:r>
    </w:p>
    <w:p w14:paraId="3F399E1A" w14:textId="77777777" w:rsidR="00472CE5" w:rsidRPr="002F1F83" w:rsidRDefault="00601E90" w:rsidP="00601E90">
      <w:pPr>
        <w:spacing w:line="480" w:lineRule="auto"/>
        <w:rPr>
          <w:rFonts w:ascii="Times New Roman" w:hAnsi="Times New Roman" w:cs="Times New Roman"/>
        </w:rPr>
      </w:pPr>
      <w:r w:rsidRPr="002F1F83">
        <w:rPr>
          <w:rFonts w:ascii="Times New Roman" w:hAnsi="Times New Roman" w:cs="Times New Roman"/>
        </w:rPr>
        <w:t xml:space="preserve">61% (Francis et al., 2016). These findings indicated that </w:t>
      </w:r>
      <w:r w:rsidRPr="002F1F83">
        <w:rPr>
          <w:rStyle w:val="Strong"/>
          <w:rFonts w:ascii="Times New Roman" w:hAnsi="Times New Roman" w:cs="Times New Roman"/>
          <w:b w:val="0"/>
          <w:bCs w:val="0"/>
        </w:rPr>
        <w:t>there were fewer</w:t>
      </w:r>
      <w:r w:rsidRPr="002F1F83">
        <w:rPr>
          <w:rFonts w:ascii="Times New Roman" w:hAnsi="Times New Roman" w:cs="Times New Roman"/>
        </w:rPr>
        <w:t xml:space="preserve"> adolescent pregnancies </w:t>
      </w:r>
    </w:p>
    <w:p w14:paraId="0CEC0C34" w14:textId="77777777" w:rsidR="00F4736C" w:rsidRPr="002F1F83" w:rsidRDefault="00601E90" w:rsidP="00601E90">
      <w:pPr>
        <w:spacing w:line="480" w:lineRule="auto"/>
        <w:rPr>
          <w:rFonts w:ascii="Times New Roman" w:hAnsi="Times New Roman" w:cs="Times New Roman"/>
        </w:rPr>
      </w:pPr>
      <w:r w:rsidRPr="002F1F83">
        <w:rPr>
          <w:rFonts w:ascii="Times New Roman" w:hAnsi="Times New Roman" w:cs="Times New Roman"/>
        </w:rPr>
        <w:t xml:space="preserve">in the US as of 2014, perhaps due to changes in adolescents' decision-making skills and actions </w:t>
      </w:r>
    </w:p>
    <w:p w14:paraId="4BC216A2" w14:textId="569CF0B2" w:rsidR="00601E90" w:rsidRPr="002F1F83" w:rsidRDefault="00601E90" w:rsidP="00601E90">
      <w:pPr>
        <w:spacing w:line="480" w:lineRule="auto"/>
        <w:rPr>
          <w:rFonts w:ascii="Times New Roman" w:hAnsi="Times New Roman" w:cs="Times New Roman"/>
        </w:rPr>
      </w:pPr>
      <w:r w:rsidRPr="002F1F83">
        <w:rPr>
          <w:rFonts w:ascii="Times New Roman" w:hAnsi="Times New Roman" w:cs="Times New Roman"/>
        </w:rPr>
        <w:t>to protect themselves (Francis et al., 2016). Despite this decrease, adolescent pregnancy is still a prevalent health concern and community health nurses must increase education and open communication about sexual relationships to further reduce adolescent pregnancies.</w:t>
      </w:r>
    </w:p>
    <w:p w14:paraId="393042DB" w14:textId="289A21CE" w:rsidR="008E3279" w:rsidRPr="002F1F83" w:rsidRDefault="00601E90" w:rsidP="008E3279">
      <w:pPr>
        <w:spacing w:line="480" w:lineRule="auto"/>
        <w:ind w:firstLine="720"/>
        <w:rPr>
          <w:rFonts w:ascii="Times New Roman" w:hAnsi="Times New Roman" w:cs="Times New Roman"/>
        </w:rPr>
      </w:pPr>
      <w:r w:rsidRPr="002F1F83">
        <w:rPr>
          <w:rFonts w:ascii="Times New Roman" w:hAnsi="Times New Roman" w:cs="Times New Roman"/>
        </w:rPr>
        <w:t xml:space="preserve">Minorities and adolescents who are homeless, </w:t>
      </w:r>
      <w:r w:rsidRPr="002F1F83">
        <w:rPr>
          <w:rStyle w:val="Strong"/>
          <w:rFonts w:ascii="Times New Roman" w:hAnsi="Times New Roman" w:cs="Times New Roman"/>
          <w:b w:val="0"/>
          <w:bCs w:val="0"/>
        </w:rPr>
        <w:t>experiencing</w:t>
      </w:r>
      <w:r w:rsidRPr="002F1F83">
        <w:rPr>
          <w:rFonts w:ascii="Times New Roman" w:hAnsi="Times New Roman" w:cs="Times New Roman"/>
        </w:rPr>
        <w:t xml:space="preserve"> addiction, in foster care, or </w:t>
      </w:r>
      <w:r w:rsidRPr="002F1F83">
        <w:rPr>
          <w:rStyle w:val="Strong"/>
          <w:rFonts w:ascii="Times New Roman" w:hAnsi="Times New Roman" w:cs="Times New Roman"/>
          <w:b w:val="0"/>
          <w:bCs w:val="0"/>
        </w:rPr>
        <w:t>experiencing</w:t>
      </w:r>
      <w:r w:rsidRPr="002F1F83">
        <w:rPr>
          <w:rStyle w:val="Strong"/>
          <w:rFonts w:ascii="Times New Roman" w:hAnsi="Times New Roman" w:cs="Times New Roman"/>
        </w:rPr>
        <w:t xml:space="preserve"> </w:t>
      </w:r>
      <w:r w:rsidRPr="002F1F83">
        <w:rPr>
          <w:rFonts w:ascii="Times New Roman" w:hAnsi="Times New Roman" w:cs="Times New Roman"/>
        </w:rPr>
        <w:t>similar challenges were identified as targeted groups at risk for increased pregnancy (</w:t>
      </w:r>
      <w:proofErr w:type="spellStart"/>
      <w:r w:rsidRPr="002F1F83">
        <w:rPr>
          <w:rFonts w:ascii="Times New Roman" w:hAnsi="Times New Roman" w:cs="Times New Roman"/>
        </w:rPr>
        <w:t>Burrus</w:t>
      </w:r>
      <w:proofErr w:type="spellEnd"/>
      <w:r w:rsidRPr="002F1F83">
        <w:rPr>
          <w:rFonts w:ascii="Times New Roman" w:hAnsi="Times New Roman" w:cs="Times New Roman"/>
        </w:rPr>
        <w:t xml:space="preserve">, 2018). Ethnic groups such as American Indian/Alaska Native, Hispanic, and </w:t>
      </w:r>
      <w:r w:rsidRPr="002F1F83">
        <w:rPr>
          <w:rFonts w:ascii="Times New Roman" w:hAnsi="Times New Roman" w:cs="Times New Roman"/>
        </w:rPr>
        <w:lastRenderedPageBreak/>
        <w:t>Black girls were recognized as more likely to become pregnant during their adolescent years (</w:t>
      </w:r>
      <w:proofErr w:type="spellStart"/>
      <w:r w:rsidRPr="002F1F83">
        <w:rPr>
          <w:rFonts w:ascii="Times New Roman" w:hAnsi="Times New Roman" w:cs="Times New Roman"/>
        </w:rPr>
        <w:t>Burrus</w:t>
      </w:r>
      <w:proofErr w:type="spellEnd"/>
      <w:r w:rsidRPr="002F1F83">
        <w:rPr>
          <w:rFonts w:ascii="Times New Roman" w:hAnsi="Times New Roman" w:cs="Times New Roman"/>
        </w:rPr>
        <w:t xml:space="preserve">, 2018; </w:t>
      </w:r>
      <w:proofErr w:type="spellStart"/>
      <w:r w:rsidRPr="002F1F83">
        <w:rPr>
          <w:rFonts w:ascii="Times New Roman" w:hAnsi="Times New Roman" w:cs="Times New Roman"/>
        </w:rPr>
        <w:t>Wisnieski</w:t>
      </w:r>
      <w:proofErr w:type="spellEnd"/>
      <w:r w:rsidRPr="002F1F83">
        <w:rPr>
          <w:rFonts w:ascii="Times New Roman" w:hAnsi="Times New Roman" w:cs="Times New Roman"/>
        </w:rPr>
        <w:t xml:space="preserve"> et al., 2015). These findings correlate to the statistics that</w:t>
      </w:r>
      <w:r w:rsidR="00472CE5" w:rsidRPr="002F1F83">
        <w:rPr>
          <w:rFonts w:ascii="Times New Roman" w:hAnsi="Times New Roman" w:cs="Times New Roman"/>
        </w:rPr>
        <w:t xml:space="preserve"> the</w:t>
      </w:r>
      <w:r w:rsidRPr="002F1F83">
        <w:rPr>
          <w:rFonts w:ascii="Times New Roman" w:hAnsi="Times New Roman" w:cs="Times New Roman"/>
        </w:rPr>
        <w:t xml:space="preserve"> CDC (2019</w:t>
      </w:r>
      <w:r w:rsidR="00D33A44" w:rsidRPr="002F1F83">
        <w:rPr>
          <w:rFonts w:ascii="Times New Roman" w:hAnsi="Times New Roman" w:cs="Times New Roman"/>
        </w:rPr>
        <w:t xml:space="preserve"> a</w:t>
      </w:r>
      <w:r w:rsidRPr="002F1F83">
        <w:rPr>
          <w:rFonts w:ascii="Times New Roman" w:hAnsi="Times New Roman" w:cs="Times New Roman"/>
        </w:rPr>
        <w:t xml:space="preserve">) reported in the US regarding adolescent pregnancy. </w:t>
      </w:r>
      <w:r w:rsidR="0069535A">
        <w:rPr>
          <w:rFonts w:ascii="Times New Roman" w:hAnsi="Times New Roman" w:cs="Times New Roman"/>
        </w:rPr>
        <w:t>F</w:t>
      </w:r>
      <w:r w:rsidRPr="002F1F83">
        <w:rPr>
          <w:rFonts w:ascii="Times New Roman" w:hAnsi="Times New Roman" w:cs="Times New Roman"/>
        </w:rPr>
        <w:t xml:space="preserve">actors such as not having an adult </w:t>
      </w:r>
      <w:r w:rsidR="00D33A44" w:rsidRPr="002F1F83">
        <w:rPr>
          <w:rFonts w:ascii="Times New Roman" w:hAnsi="Times New Roman" w:cs="Times New Roman"/>
        </w:rPr>
        <w:t xml:space="preserve">caring </w:t>
      </w:r>
      <w:r w:rsidRPr="002F1F83">
        <w:rPr>
          <w:rFonts w:ascii="Times New Roman" w:hAnsi="Times New Roman" w:cs="Times New Roman"/>
        </w:rPr>
        <w:t>figure and lack of self-esteem may contribute to t</w:t>
      </w:r>
      <w:r w:rsidR="00C73062" w:rsidRPr="002F1F83">
        <w:rPr>
          <w:rFonts w:ascii="Times New Roman" w:hAnsi="Times New Roman" w:cs="Times New Roman"/>
        </w:rPr>
        <w:t xml:space="preserve">he targeted </w:t>
      </w:r>
      <w:r w:rsidR="00E262A4" w:rsidRPr="002F1F83">
        <w:rPr>
          <w:rFonts w:ascii="Times New Roman" w:hAnsi="Times New Roman" w:cs="Times New Roman"/>
        </w:rPr>
        <w:t>adolescents’</w:t>
      </w:r>
      <w:r w:rsidRPr="002F1F83">
        <w:rPr>
          <w:rFonts w:ascii="Times New Roman" w:hAnsi="Times New Roman" w:cs="Times New Roman"/>
        </w:rPr>
        <w:t xml:space="preserve"> ac</w:t>
      </w:r>
      <w:r w:rsidR="0069535A">
        <w:rPr>
          <w:rFonts w:ascii="Times New Roman" w:hAnsi="Times New Roman" w:cs="Times New Roman"/>
        </w:rPr>
        <w:t>tions in being sexually active; I</w:t>
      </w:r>
      <w:r w:rsidR="008E3279">
        <w:rPr>
          <w:rFonts w:ascii="Times New Roman" w:hAnsi="Times New Roman" w:cs="Times New Roman"/>
        </w:rPr>
        <w:t>n addition,</w:t>
      </w:r>
      <w:r w:rsidR="00D33A44" w:rsidRPr="002F1F83">
        <w:rPr>
          <w:rFonts w:ascii="Times New Roman" w:hAnsi="Times New Roman" w:cs="Times New Roman"/>
        </w:rPr>
        <w:t xml:space="preserve"> homeless</w:t>
      </w:r>
      <w:r w:rsidRPr="002F1F83">
        <w:rPr>
          <w:rFonts w:ascii="Times New Roman" w:hAnsi="Times New Roman" w:cs="Times New Roman"/>
        </w:rPr>
        <w:t xml:space="preserve"> and foster care adolescent females ha</w:t>
      </w:r>
      <w:r w:rsidR="00E53430" w:rsidRPr="002F1F83">
        <w:rPr>
          <w:rFonts w:ascii="Times New Roman" w:hAnsi="Times New Roman" w:cs="Times New Roman"/>
        </w:rPr>
        <w:t xml:space="preserve">s </w:t>
      </w:r>
      <w:r w:rsidRPr="002F1F83">
        <w:rPr>
          <w:rFonts w:ascii="Times New Roman" w:hAnsi="Times New Roman" w:cs="Times New Roman"/>
        </w:rPr>
        <w:t xml:space="preserve">less reassurance and support compared to a female adolescent who has a family with parental figures that could educate and advise </w:t>
      </w:r>
      <w:r w:rsidR="006C763E" w:rsidRPr="002F1F83">
        <w:rPr>
          <w:rFonts w:ascii="Times New Roman" w:hAnsi="Times New Roman" w:cs="Times New Roman"/>
        </w:rPr>
        <w:t>adolescents</w:t>
      </w:r>
      <w:r w:rsidRPr="002F1F83">
        <w:rPr>
          <w:rFonts w:ascii="Times New Roman" w:hAnsi="Times New Roman" w:cs="Times New Roman"/>
        </w:rPr>
        <w:t xml:space="preserve"> about sexual behavior with a significant other</w:t>
      </w:r>
      <w:r w:rsidR="0069535A">
        <w:rPr>
          <w:rFonts w:ascii="Times New Roman" w:hAnsi="Times New Roman" w:cs="Times New Roman"/>
        </w:rPr>
        <w:t xml:space="preserve"> (</w:t>
      </w:r>
      <w:proofErr w:type="spellStart"/>
      <w:r w:rsidR="0069535A">
        <w:rPr>
          <w:rFonts w:ascii="Times New Roman" w:hAnsi="Times New Roman" w:cs="Times New Roman"/>
        </w:rPr>
        <w:t>Burrus</w:t>
      </w:r>
      <w:proofErr w:type="spellEnd"/>
      <w:r w:rsidR="0069535A">
        <w:rPr>
          <w:rFonts w:ascii="Times New Roman" w:hAnsi="Times New Roman" w:cs="Times New Roman"/>
        </w:rPr>
        <w:t xml:space="preserve">, 2018). </w:t>
      </w:r>
    </w:p>
    <w:p w14:paraId="23FF6681" w14:textId="4C3BF76C" w:rsidR="0069535A" w:rsidRDefault="00472CE5" w:rsidP="00601E90">
      <w:pPr>
        <w:spacing w:line="480" w:lineRule="auto"/>
        <w:rPr>
          <w:rFonts w:ascii="Times New Roman" w:hAnsi="Times New Roman" w:cs="Times New Roman"/>
        </w:rPr>
      </w:pPr>
      <w:r w:rsidRPr="002F1F83">
        <w:rPr>
          <w:rFonts w:ascii="Times New Roman" w:hAnsi="Times New Roman" w:cs="Times New Roman"/>
        </w:rPr>
        <w:t xml:space="preserve">According to </w:t>
      </w:r>
      <w:proofErr w:type="spellStart"/>
      <w:r w:rsidRPr="002F1F83">
        <w:rPr>
          <w:rFonts w:ascii="Times New Roman" w:hAnsi="Times New Roman" w:cs="Times New Roman"/>
        </w:rPr>
        <w:t>Burrus</w:t>
      </w:r>
      <w:proofErr w:type="spellEnd"/>
      <w:r w:rsidRPr="002F1F83">
        <w:rPr>
          <w:rFonts w:ascii="Times New Roman" w:hAnsi="Times New Roman" w:cs="Times New Roman"/>
        </w:rPr>
        <w:t xml:space="preserve"> (2018), r</w:t>
      </w:r>
      <w:r w:rsidR="00601E90" w:rsidRPr="002F1F83">
        <w:rPr>
          <w:rFonts w:ascii="Times New Roman" w:hAnsi="Times New Roman" w:cs="Times New Roman"/>
        </w:rPr>
        <w:t>unaway females and those who are involved in substance abuse were more likely be involved in unsafe sexual activity.</w:t>
      </w:r>
      <w:r w:rsidR="00E53430" w:rsidRPr="002F1F83">
        <w:rPr>
          <w:rFonts w:ascii="Times New Roman" w:hAnsi="Times New Roman" w:cs="Times New Roman"/>
        </w:rPr>
        <w:t xml:space="preserve"> A</w:t>
      </w:r>
      <w:r w:rsidR="00601E90" w:rsidRPr="002F1F83">
        <w:rPr>
          <w:rFonts w:ascii="Times New Roman" w:hAnsi="Times New Roman" w:cs="Times New Roman"/>
        </w:rPr>
        <w:t xml:space="preserve">dolescent female’s decision making is not properly thought out to identify any negative outcomes that could potentially occur. </w:t>
      </w:r>
      <w:r w:rsidR="008E3279" w:rsidRPr="002F1F83">
        <w:rPr>
          <w:rFonts w:ascii="Times New Roman" w:hAnsi="Times New Roman" w:cs="Times New Roman"/>
        </w:rPr>
        <w:t>Therapeutic communication that includes active listening is an essential priority to establish a rapport with adolescents. By having a trusting relationship with adolescents, more information could be shared, and the nurse would be able to provide beneficial information about safety measures in sexual relationships (</w:t>
      </w:r>
      <w:proofErr w:type="spellStart"/>
      <w:r w:rsidR="008E3279" w:rsidRPr="002F1F83">
        <w:rPr>
          <w:rFonts w:ascii="Times New Roman" w:hAnsi="Times New Roman" w:cs="Times New Roman"/>
        </w:rPr>
        <w:t>Secor</w:t>
      </w:r>
      <w:proofErr w:type="spellEnd"/>
      <w:r w:rsidR="008E3279" w:rsidRPr="002F1F83">
        <w:rPr>
          <w:rFonts w:ascii="Times New Roman" w:hAnsi="Times New Roman" w:cs="Times New Roman"/>
        </w:rPr>
        <w:t>- Turner et al., 2017).</w:t>
      </w:r>
      <w:r w:rsidR="008E3279">
        <w:rPr>
          <w:rFonts w:ascii="Times New Roman" w:hAnsi="Times New Roman" w:cs="Times New Roman"/>
        </w:rPr>
        <w:t xml:space="preserve">  </w:t>
      </w:r>
      <w:r w:rsidR="00601E90" w:rsidRPr="002F1F83">
        <w:rPr>
          <w:rFonts w:ascii="Times New Roman" w:hAnsi="Times New Roman" w:cs="Times New Roman"/>
        </w:rPr>
        <w:t>As community nurses, involvement with</w:t>
      </w:r>
      <w:r w:rsidR="00180040" w:rsidRPr="002F1F83">
        <w:rPr>
          <w:rFonts w:ascii="Times New Roman" w:hAnsi="Times New Roman" w:cs="Times New Roman"/>
        </w:rPr>
        <w:t xml:space="preserve"> </w:t>
      </w:r>
      <w:r w:rsidR="00601E90" w:rsidRPr="002F1F83">
        <w:rPr>
          <w:rFonts w:ascii="Times New Roman" w:hAnsi="Times New Roman" w:cs="Times New Roman"/>
        </w:rPr>
        <w:t>vulnerable groups should be a goal to increase education and discuss what adolescents</w:t>
      </w:r>
      <w:r w:rsidR="00C73062" w:rsidRPr="002F1F83">
        <w:rPr>
          <w:rFonts w:ascii="Times New Roman" w:hAnsi="Times New Roman" w:cs="Times New Roman"/>
        </w:rPr>
        <w:t xml:space="preserve"> could </w:t>
      </w:r>
      <w:r w:rsidR="00601E90" w:rsidRPr="002F1F83">
        <w:rPr>
          <w:rFonts w:ascii="Times New Roman" w:hAnsi="Times New Roman" w:cs="Times New Roman"/>
        </w:rPr>
        <w:t xml:space="preserve">do to be more protective when being sexually active, including better decision making for </w:t>
      </w:r>
      <w:r w:rsidR="006C763E" w:rsidRPr="002F1F83">
        <w:rPr>
          <w:rFonts w:ascii="Times New Roman" w:hAnsi="Times New Roman" w:cs="Times New Roman"/>
        </w:rPr>
        <w:t>one’s</w:t>
      </w:r>
      <w:r w:rsidR="00601E90" w:rsidRPr="002F1F83">
        <w:rPr>
          <w:rFonts w:ascii="Times New Roman" w:hAnsi="Times New Roman" w:cs="Times New Roman"/>
        </w:rPr>
        <w:t xml:space="preserve"> own actions (</w:t>
      </w:r>
      <w:proofErr w:type="spellStart"/>
      <w:r w:rsidR="00601E90" w:rsidRPr="002F1F83">
        <w:rPr>
          <w:rFonts w:ascii="Times New Roman" w:hAnsi="Times New Roman" w:cs="Times New Roman"/>
        </w:rPr>
        <w:t>Burrus</w:t>
      </w:r>
      <w:proofErr w:type="spellEnd"/>
      <w:r w:rsidR="00601E90" w:rsidRPr="002F1F83">
        <w:rPr>
          <w:rFonts w:ascii="Times New Roman" w:hAnsi="Times New Roman" w:cs="Times New Roman"/>
        </w:rPr>
        <w:t xml:space="preserve">, 2018). </w:t>
      </w:r>
    </w:p>
    <w:p w14:paraId="7E57C333" w14:textId="6A04C5D2" w:rsidR="00601E90" w:rsidRPr="002F1F83" w:rsidRDefault="000C6877" w:rsidP="0069535A">
      <w:pPr>
        <w:spacing w:line="480" w:lineRule="auto"/>
        <w:ind w:firstLine="720"/>
        <w:rPr>
          <w:rFonts w:ascii="Times New Roman" w:hAnsi="Times New Roman" w:cs="Times New Roman"/>
        </w:rPr>
      </w:pPr>
      <w:r w:rsidRPr="002F1F83">
        <w:rPr>
          <w:rFonts w:ascii="Times New Roman" w:hAnsi="Times New Roman" w:cs="Times New Roman"/>
        </w:rPr>
        <w:t>The onset of sexual activity among adolescents is essential information for</w:t>
      </w:r>
      <w:r w:rsidR="00E53430" w:rsidRPr="002F1F83">
        <w:rPr>
          <w:rFonts w:ascii="Times New Roman" w:hAnsi="Times New Roman" w:cs="Times New Roman"/>
        </w:rPr>
        <w:t xml:space="preserve"> </w:t>
      </w:r>
      <w:r w:rsidRPr="002F1F83">
        <w:rPr>
          <w:rFonts w:ascii="Times New Roman" w:hAnsi="Times New Roman" w:cs="Times New Roman"/>
        </w:rPr>
        <w:t xml:space="preserve">nurses. </w:t>
      </w:r>
      <w:r w:rsidR="00DC5401" w:rsidRPr="002F1F83">
        <w:rPr>
          <w:rFonts w:ascii="Times New Roman" w:hAnsi="Times New Roman" w:cs="Times New Roman"/>
        </w:rPr>
        <w:t>Introduced by</w:t>
      </w:r>
      <w:r w:rsidR="00601E90" w:rsidRPr="002F1F83">
        <w:rPr>
          <w:rFonts w:ascii="Times New Roman" w:hAnsi="Times New Roman" w:cs="Times New Roman"/>
        </w:rPr>
        <w:t xml:space="preserve"> </w:t>
      </w:r>
      <w:proofErr w:type="spellStart"/>
      <w:r w:rsidR="00601E90" w:rsidRPr="002F1F83">
        <w:rPr>
          <w:rFonts w:ascii="Times New Roman" w:hAnsi="Times New Roman" w:cs="Times New Roman"/>
        </w:rPr>
        <w:t>Farb</w:t>
      </w:r>
      <w:proofErr w:type="spellEnd"/>
      <w:r w:rsidR="00601E90" w:rsidRPr="002F1F83">
        <w:rPr>
          <w:rFonts w:ascii="Times New Roman" w:hAnsi="Times New Roman" w:cs="Times New Roman"/>
        </w:rPr>
        <w:t xml:space="preserve"> et al. (2016)</w:t>
      </w:r>
      <w:r w:rsidR="00DC5401" w:rsidRPr="002F1F83">
        <w:rPr>
          <w:rFonts w:ascii="Times New Roman" w:hAnsi="Times New Roman" w:cs="Times New Roman"/>
        </w:rPr>
        <w:t xml:space="preserve"> was a program </w:t>
      </w:r>
      <w:r w:rsidR="00601E90" w:rsidRPr="002F1F83">
        <w:rPr>
          <w:rFonts w:ascii="Times New Roman" w:hAnsi="Times New Roman" w:cs="Times New Roman"/>
        </w:rPr>
        <w:t>called “Teen Options to Prevent Pregnancy”</w:t>
      </w:r>
      <w:r w:rsidR="00DC5401" w:rsidRPr="002F1F83">
        <w:rPr>
          <w:rFonts w:ascii="Times New Roman" w:hAnsi="Times New Roman" w:cs="Times New Roman"/>
        </w:rPr>
        <w:t xml:space="preserve"> </w:t>
      </w:r>
      <w:r w:rsidR="00601E90" w:rsidRPr="002F1F83">
        <w:rPr>
          <w:rFonts w:ascii="Times New Roman" w:hAnsi="Times New Roman" w:cs="Times New Roman"/>
        </w:rPr>
        <w:t>assesse</w:t>
      </w:r>
      <w:r w:rsidR="00F10B68" w:rsidRPr="002F1F83">
        <w:rPr>
          <w:rFonts w:ascii="Times New Roman" w:hAnsi="Times New Roman" w:cs="Times New Roman"/>
        </w:rPr>
        <w:t>s</w:t>
      </w:r>
      <w:r w:rsidR="00601E90" w:rsidRPr="002F1F83">
        <w:rPr>
          <w:rFonts w:ascii="Times New Roman" w:hAnsi="Times New Roman" w:cs="Times New Roman"/>
        </w:rPr>
        <w:t xml:space="preserve"> </w:t>
      </w:r>
      <w:r w:rsidR="00F10B68" w:rsidRPr="002F1F83">
        <w:rPr>
          <w:rFonts w:ascii="Times New Roman" w:hAnsi="Times New Roman" w:cs="Times New Roman"/>
        </w:rPr>
        <w:t>and collects information on</w:t>
      </w:r>
      <w:r w:rsidR="00601E90" w:rsidRPr="002F1F83">
        <w:rPr>
          <w:rFonts w:ascii="Times New Roman" w:hAnsi="Times New Roman" w:cs="Times New Roman"/>
        </w:rPr>
        <w:t xml:space="preserve"> adolescent</w:t>
      </w:r>
      <w:r w:rsidR="00F10B68" w:rsidRPr="002F1F83">
        <w:rPr>
          <w:rFonts w:ascii="Times New Roman" w:hAnsi="Times New Roman" w:cs="Times New Roman"/>
        </w:rPr>
        <w:t>s who</w:t>
      </w:r>
      <w:r w:rsidR="00601E90" w:rsidRPr="002F1F83">
        <w:rPr>
          <w:rFonts w:ascii="Times New Roman" w:hAnsi="Times New Roman" w:cs="Times New Roman"/>
        </w:rPr>
        <w:t xml:space="preserve"> recently or </w:t>
      </w:r>
      <w:r w:rsidR="00F4736C" w:rsidRPr="002F1F83">
        <w:rPr>
          <w:rFonts w:ascii="Times New Roman" w:hAnsi="Times New Roman" w:cs="Times New Roman"/>
        </w:rPr>
        <w:t>are</w:t>
      </w:r>
      <w:r w:rsidR="00601E90" w:rsidRPr="002F1F83">
        <w:rPr>
          <w:rFonts w:ascii="Times New Roman" w:hAnsi="Times New Roman" w:cs="Times New Roman"/>
        </w:rPr>
        <w:t xml:space="preserve"> currently sexually active and if </w:t>
      </w:r>
      <w:r w:rsidRPr="002F1F83">
        <w:rPr>
          <w:rFonts w:ascii="Times New Roman" w:hAnsi="Times New Roman" w:cs="Times New Roman"/>
        </w:rPr>
        <w:t xml:space="preserve">adolescents </w:t>
      </w:r>
      <w:r w:rsidR="00601E90" w:rsidRPr="002F1F83">
        <w:rPr>
          <w:rFonts w:ascii="Times New Roman" w:hAnsi="Times New Roman" w:cs="Times New Roman"/>
        </w:rPr>
        <w:t>are using any protective measures such as condoms. This essential information allow</w:t>
      </w:r>
      <w:r w:rsidRPr="002F1F83">
        <w:rPr>
          <w:rFonts w:ascii="Times New Roman" w:hAnsi="Times New Roman" w:cs="Times New Roman"/>
        </w:rPr>
        <w:t>s</w:t>
      </w:r>
      <w:r w:rsidR="00601E90" w:rsidRPr="002F1F83">
        <w:rPr>
          <w:rFonts w:ascii="Times New Roman" w:hAnsi="Times New Roman" w:cs="Times New Roman"/>
        </w:rPr>
        <w:t xml:space="preserve"> health care professionals to discuss with adolescents about being in healthy relationships where</w:t>
      </w:r>
      <w:r w:rsidR="00846D2F" w:rsidRPr="002F1F83">
        <w:rPr>
          <w:rFonts w:ascii="Times New Roman" w:hAnsi="Times New Roman" w:cs="Times New Roman"/>
        </w:rPr>
        <w:t xml:space="preserve"> </w:t>
      </w:r>
      <w:r w:rsidR="00601E90" w:rsidRPr="002F1F83">
        <w:rPr>
          <w:rFonts w:ascii="Times New Roman" w:hAnsi="Times New Roman" w:cs="Times New Roman"/>
        </w:rPr>
        <w:t>responsibility in being safe during sexual activity is inc</w:t>
      </w:r>
      <w:r w:rsidR="0069535A">
        <w:rPr>
          <w:rFonts w:ascii="Times New Roman" w:hAnsi="Times New Roman" w:cs="Times New Roman"/>
        </w:rPr>
        <w:t>luded (</w:t>
      </w:r>
      <w:proofErr w:type="spellStart"/>
      <w:r w:rsidR="0069535A">
        <w:rPr>
          <w:rFonts w:ascii="Times New Roman" w:hAnsi="Times New Roman" w:cs="Times New Roman"/>
        </w:rPr>
        <w:t>Farb</w:t>
      </w:r>
      <w:proofErr w:type="spellEnd"/>
      <w:r w:rsidR="0069535A">
        <w:rPr>
          <w:rFonts w:ascii="Times New Roman" w:hAnsi="Times New Roman" w:cs="Times New Roman"/>
        </w:rPr>
        <w:t xml:space="preserve"> et al., 2016)</w:t>
      </w:r>
      <w:r w:rsidR="00601E90" w:rsidRPr="002F1F83">
        <w:rPr>
          <w:rFonts w:ascii="Times New Roman" w:hAnsi="Times New Roman" w:cs="Times New Roman"/>
        </w:rPr>
        <w:t xml:space="preserve">. As </w:t>
      </w:r>
      <w:r w:rsidR="00601E90" w:rsidRPr="002F1F83">
        <w:rPr>
          <w:rFonts w:ascii="Times New Roman" w:hAnsi="Times New Roman" w:cs="Times New Roman"/>
        </w:rPr>
        <w:lastRenderedPageBreak/>
        <w:t>healthcare still strives to achieve the goal of reduction of pregnancies among adolescent</w:t>
      </w:r>
      <w:r w:rsidR="009368F9" w:rsidRPr="002F1F83">
        <w:rPr>
          <w:rFonts w:ascii="Times New Roman" w:hAnsi="Times New Roman" w:cs="Times New Roman"/>
        </w:rPr>
        <w:t>s</w:t>
      </w:r>
      <w:r w:rsidR="00601E90" w:rsidRPr="002F1F83">
        <w:rPr>
          <w:rFonts w:ascii="Times New Roman" w:hAnsi="Times New Roman" w:cs="Times New Roman"/>
        </w:rPr>
        <w:t xml:space="preserve">, some individuals forget or do not have access to contraceptives. Education should increase with both adolescents and parents, including discussion of which contraceptives could be suitable for the adolescent. </w:t>
      </w:r>
    </w:p>
    <w:p w14:paraId="49715D38" w14:textId="75081B6D" w:rsidR="00601E90" w:rsidRPr="002F1F83" w:rsidRDefault="00601E90" w:rsidP="00FF1321">
      <w:pPr>
        <w:pStyle w:val="NormalWeb"/>
        <w:spacing w:before="0" w:beforeAutospacing="0" w:after="0" w:afterAutospacing="0" w:line="480" w:lineRule="auto"/>
        <w:jc w:val="center"/>
        <w:rPr>
          <w:b/>
          <w:bCs/>
          <w:color w:val="000000"/>
        </w:rPr>
      </w:pPr>
      <w:r w:rsidRPr="002F1F83">
        <w:rPr>
          <w:b/>
          <w:bCs/>
          <w:color w:val="000000"/>
        </w:rPr>
        <w:t>Community Intervention</w:t>
      </w:r>
      <w:r w:rsidR="00FF1321" w:rsidRPr="002F1F83">
        <w:rPr>
          <w:b/>
          <w:bCs/>
          <w:color w:val="000000"/>
        </w:rPr>
        <w:t>s</w:t>
      </w:r>
    </w:p>
    <w:p w14:paraId="20EE42F1" w14:textId="0EEA32B7" w:rsidR="00A65DA9" w:rsidRPr="002F1F83" w:rsidRDefault="00A65DA9" w:rsidP="00601E90">
      <w:pPr>
        <w:pStyle w:val="NormalWeb"/>
        <w:spacing w:before="0" w:beforeAutospacing="0" w:after="0" w:afterAutospacing="0" w:line="480" w:lineRule="auto"/>
        <w:rPr>
          <w:color w:val="000000"/>
        </w:rPr>
      </w:pPr>
      <w:r w:rsidRPr="002F1F83">
        <w:rPr>
          <w:color w:val="000000"/>
        </w:rPr>
        <w:tab/>
        <w:t xml:space="preserve">Community interventions are essential to nursing care. According to Rector (2018), community interventions may decrease further complications for the health of a population and increase wellness. Public health nurses must collaborate with other parts of the community such as schools, town halls, and local services to communicate and plan interventions that would be suitable for </w:t>
      </w:r>
      <w:r w:rsidR="00DA0206" w:rsidRPr="002F1F83">
        <w:rPr>
          <w:color w:val="000000"/>
        </w:rPr>
        <w:t>a</w:t>
      </w:r>
      <w:r w:rsidRPr="002F1F83">
        <w:rPr>
          <w:color w:val="000000"/>
        </w:rPr>
        <w:t xml:space="preserve"> community’s safety. The goal is to promote and protect </w:t>
      </w:r>
      <w:r w:rsidR="00DA0206" w:rsidRPr="002F1F83">
        <w:rPr>
          <w:color w:val="000000"/>
        </w:rPr>
        <w:t xml:space="preserve">the </w:t>
      </w:r>
      <w:r w:rsidRPr="002F1F83">
        <w:rPr>
          <w:color w:val="000000"/>
        </w:rPr>
        <w:t xml:space="preserve">health </w:t>
      </w:r>
      <w:r w:rsidR="00DA0206" w:rsidRPr="002F1F83">
        <w:rPr>
          <w:color w:val="000000"/>
        </w:rPr>
        <w:t>of</w:t>
      </w:r>
      <w:r w:rsidRPr="002F1F83">
        <w:rPr>
          <w:color w:val="000000"/>
        </w:rPr>
        <w:t xml:space="preserve"> </w:t>
      </w:r>
      <w:r w:rsidR="00B60B3D" w:rsidRPr="002F1F83">
        <w:rPr>
          <w:color w:val="000000"/>
        </w:rPr>
        <w:t xml:space="preserve">as </w:t>
      </w:r>
      <w:r w:rsidRPr="002F1F83">
        <w:rPr>
          <w:color w:val="000000"/>
        </w:rPr>
        <w:t>many people as possible. By having priorities, communicating, making a plan, and using effective strategies, the risk of disease or illness may be reduced (Rector, 2018).</w:t>
      </w:r>
    </w:p>
    <w:p w14:paraId="5941E90B" w14:textId="77777777" w:rsidR="00601E90" w:rsidRPr="002F1F83" w:rsidRDefault="00601E90" w:rsidP="00601E90">
      <w:pPr>
        <w:spacing w:line="480" w:lineRule="auto"/>
        <w:rPr>
          <w:rFonts w:ascii="Times New Roman" w:eastAsia="Times New Roman" w:hAnsi="Times New Roman" w:cs="Times New Roman"/>
          <w:b/>
          <w:bCs/>
          <w:color w:val="000000"/>
        </w:rPr>
      </w:pPr>
      <w:r w:rsidRPr="002F1F83">
        <w:rPr>
          <w:rFonts w:ascii="Times New Roman" w:eastAsia="Times New Roman" w:hAnsi="Times New Roman" w:cs="Times New Roman"/>
          <w:b/>
          <w:bCs/>
          <w:color w:val="000000"/>
        </w:rPr>
        <w:t xml:space="preserve">Public Website Program </w:t>
      </w:r>
    </w:p>
    <w:p w14:paraId="7E3A3EEC" w14:textId="77777777" w:rsidR="00A65DA9" w:rsidRPr="002F1F83" w:rsidRDefault="00601E90" w:rsidP="00601E90">
      <w:pPr>
        <w:spacing w:line="480" w:lineRule="auto"/>
        <w:rPr>
          <w:rFonts w:ascii="Times New Roman" w:hAnsi="Times New Roman" w:cs="Times New Roman"/>
          <w:color w:val="000000"/>
          <w:shd w:val="clear" w:color="auto" w:fill="FFFFFF"/>
        </w:rPr>
      </w:pPr>
      <w:r w:rsidRPr="002F1F83">
        <w:rPr>
          <w:rFonts w:ascii="Times New Roman" w:eastAsia="Times New Roman" w:hAnsi="Times New Roman" w:cs="Times New Roman"/>
          <w:color w:val="000000"/>
        </w:rPr>
        <w:tab/>
        <w:t xml:space="preserve">A public website that may be beneficial for both parents and adolescents is the </w:t>
      </w:r>
      <w:r w:rsidR="009E3260" w:rsidRPr="002F1F83">
        <w:rPr>
          <w:rFonts w:ascii="Times New Roman" w:hAnsi="Times New Roman" w:cs="Times New Roman"/>
          <w:color w:val="000000"/>
          <w:shd w:val="clear" w:color="auto" w:fill="FFFFFF"/>
        </w:rPr>
        <w:t xml:space="preserve">Centers </w:t>
      </w:r>
    </w:p>
    <w:p w14:paraId="3B27A532" w14:textId="77777777" w:rsidR="006360F1" w:rsidRPr="002F1F83" w:rsidRDefault="009E3260" w:rsidP="00601E90">
      <w:pPr>
        <w:spacing w:line="480" w:lineRule="auto"/>
        <w:rPr>
          <w:rFonts w:ascii="Times New Roman" w:eastAsia="Times New Roman" w:hAnsi="Times New Roman" w:cs="Times New Roman"/>
          <w:color w:val="000000"/>
        </w:rPr>
      </w:pPr>
      <w:r w:rsidRPr="002F1F83">
        <w:rPr>
          <w:rFonts w:ascii="Times New Roman" w:hAnsi="Times New Roman" w:cs="Times New Roman"/>
        </w:rPr>
        <w:t>for Disease Control and Prevention</w:t>
      </w:r>
      <w:r w:rsidRPr="002F1F83">
        <w:rPr>
          <w:rFonts w:ascii="Times New Roman" w:hAnsi="Times New Roman" w:cs="Times New Roman"/>
          <w:color w:val="000000" w:themeColor="text1"/>
        </w:rPr>
        <w:t xml:space="preserve"> </w:t>
      </w:r>
      <w:r w:rsidR="00601E90" w:rsidRPr="002F1F83">
        <w:rPr>
          <w:rFonts w:ascii="Times New Roman" w:eastAsia="Times New Roman" w:hAnsi="Times New Roman" w:cs="Times New Roman"/>
          <w:color w:val="000000"/>
        </w:rPr>
        <w:t>website</w:t>
      </w:r>
      <w:r w:rsidR="000C6877" w:rsidRPr="002F1F83">
        <w:rPr>
          <w:rFonts w:ascii="Times New Roman" w:eastAsia="Times New Roman" w:hAnsi="Times New Roman" w:cs="Times New Roman"/>
          <w:color w:val="000000"/>
        </w:rPr>
        <w:t>. The CDC website</w:t>
      </w:r>
      <w:r w:rsidR="00601E90" w:rsidRPr="002F1F83">
        <w:rPr>
          <w:rFonts w:ascii="Times New Roman" w:eastAsia="Times New Roman" w:hAnsi="Times New Roman" w:cs="Times New Roman"/>
          <w:color w:val="000000"/>
        </w:rPr>
        <w:t xml:space="preserve"> is a primary and credible source </w:t>
      </w:r>
    </w:p>
    <w:p w14:paraId="0ACAEBFC" w14:textId="18114D58" w:rsidR="00601E90" w:rsidRPr="002F1F83" w:rsidRDefault="009E3260" w:rsidP="00601E90">
      <w:pPr>
        <w:spacing w:line="480" w:lineRule="auto"/>
        <w:rPr>
          <w:rFonts w:ascii="Times New Roman" w:eastAsia="Times New Roman" w:hAnsi="Times New Roman" w:cs="Times New Roman"/>
          <w:color w:val="000000"/>
        </w:rPr>
      </w:pPr>
      <w:r w:rsidRPr="002F1F83">
        <w:rPr>
          <w:rFonts w:ascii="Times New Roman" w:eastAsia="Times New Roman" w:hAnsi="Times New Roman" w:cs="Times New Roman"/>
          <w:color w:val="000000"/>
        </w:rPr>
        <w:t xml:space="preserve">for </w:t>
      </w:r>
      <w:r w:rsidR="00601E90" w:rsidRPr="002F1F83">
        <w:rPr>
          <w:rFonts w:ascii="Times New Roman" w:eastAsia="Times New Roman" w:hAnsi="Times New Roman" w:cs="Times New Roman"/>
          <w:color w:val="000000"/>
        </w:rPr>
        <w:t>valid information on health (CDC, 2019</w:t>
      </w:r>
      <w:r w:rsidR="00A91192" w:rsidRPr="002F1F83">
        <w:rPr>
          <w:rFonts w:ascii="Times New Roman" w:eastAsia="Times New Roman" w:hAnsi="Times New Roman" w:cs="Times New Roman"/>
          <w:color w:val="000000"/>
        </w:rPr>
        <w:t>b</w:t>
      </w:r>
      <w:r w:rsidR="00601E90" w:rsidRPr="002F1F83">
        <w:rPr>
          <w:rFonts w:ascii="Times New Roman" w:eastAsia="Times New Roman" w:hAnsi="Times New Roman" w:cs="Times New Roman"/>
          <w:color w:val="000000"/>
        </w:rPr>
        <w:t xml:space="preserve">). There are many </w:t>
      </w:r>
      <w:r w:rsidR="0093147E" w:rsidRPr="002F1F83">
        <w:rPr>
          <w:rFonts w:ascii="Times New Roman" w:eastAsia="Times New Roman" w:hAnsi="Times New Roman" w:cs="Times New Roman"/>
          <w:color w:val="000000"/>
        </w:rPr>
        <w:t>web</w:t>
      </w:r>
      <w:r w:rsidR="00601E90" w:rsidRPr="002F1F83">
        <w:rPr>
          <w:rFonts w:ascii="Times New Roman" w:eastAsia="Times New Roman" w:hAnsi="Times New Roman" w:cs="Times New Roman"/>
          <w:color w:val="000000"/>
        </w:rPr>
        <w:t xml:space="preserve">pages that </w:t>
      </w:r>
      <w:r w:rsidR="00DD222B" w:rsidRPr="002F1F83">
        <w:rPr>
          <w:rFonts w:ascii="Times New Roman" w:eastAsia="Times New Roman" w:hAnsi="Times New Roman" w:cs="Times New Roman"/>
          <w:color w:val="000000"/>
        </w:rPr>
        <w:t>address</w:t>
      </w:r>
      <w:r w:rsidR="00601E90" w:rsidRPr="002F1F83">
        <w:rPr>
          <w:rFonts w:ascii="Times New Roman" w:eastAsia="Times New Roman" w:hAnsi="Times New Roman" w:cs="Times New Roman"/>
          <w:color w:val="000000"/>
        </w:rPr>
        <w:t xml:space="preserve"> </w:t>
      </w:r>
      <w:r w:rsidR="00EC58B7" w:rsidRPr="002F1F83">
        <w:rPr>
          <w:rFonts w:ascii="Times New Roman" w:eastAsia="Times New Roman" w:hAnsi="Times New Roman" w:cs="Times New Roman"/>
          <w:color w:val="000000"/>
        </w:rPr>
        <w:t xml:space="preserve">aspects of </w:t>
      </w:r>
      <w:r w:rsidR="00601E90" w:rsidRPr="002F1F83">
        <w:rPr>
          <w:rFonts w:ascii="Times New Roman" w:eastAsia="Times New Roman" w:hAnsi="Times New Roman" w:cs="Times New Roman"/>
          <w:color w:val="000000"/>
        </w:rPr>
        <w:t>adolescent health</w:t>
      </w:r>
      <w:r w:rsidRPr="002F1F83">
        <w:rPr>
          <w:rFonts w:ascii="Times New Roman" w:eastAsia="Times New Roman" w:hAnsi="Times New Roman" w:cs="Times New Roman"/>
          <w:color w:val="000000"/>
        </w:rPr>
        <w:t>,</w:t>
      </w:r>
      <w:r w:rsidR="00601E90" w:rsidRPr="002F1F83">
        <w:rPr>
          <w:rFonts w:ascii="Times New Roman" w:eastAsia="Times New Roman" w:hAnsi="Times New Roman" w:cs="Times New Roman"/>
          <w:color w:val="000000"/>
        </w:rPr>
        <w:t xml:space="preserve"> such as sex education. Adolescents could read</w:t>
      </w:r>
      <w:r w:rsidR="005B4C76" w:rsidRPr="002F1F83">
        <w:rPr>
          <w:rFonts w:ascii="Times New Roman" w:eastAsia="Times New Roman" w:hAnsi="Times New Roman" w:cs="Times New Roman"/>
          <w:color w:val="000000"/>
        </w:rPr>
        <w:t xml:space="preserve"> the CDC webpages</w:t>
      </w:r>
      <w:r w:rsidR="00601E90" w:rsidRPr="002F1F83">
        <w:rPr>
          <w:rFonts w:ascii="Times New Roman" w:eastAsia="Times New Roman" w:hAnsi="Times New Roman" w:cs="Times New Roman"/>
          <w:color w:val="000000"/>
        </w:rPr>
        <w:t xml:space="preserve"> and be kept up to date on how to take care of themselves </w:t>
      </w:r>
      <w:r w:rsidR="000C6877" w:rsidRPr="002F1F83">
        <w:rPr>
          <w:rFonts w:ascii="Times New Roman" w:eastAsia="Times New Roman" w:hAnsi="Times New Roman" w:cs="Times New Roman"/>
          <w:color w:val="000000"/>
        </w:rPr>
        <w:t>during</w:t>
      </w:r>
      <w:r w:rsidR="00601E90" w:rsidRPr="002F1F83">
        <w:rPr>
          <w:rFonts w:ascii="Times New Roman" w:eastAsia="Times New Roman" w:hAnsi="Times New Roman" w:cs="Times New Roman"/>
          <w:color w:val="000000"/>
        </w:rPr>
        <w:t xml:space="preserve"> sexual</w:t>
      </w:r>
      <w:r w:rsidR="000C6877" w:rsidRPr="002F1F83">
        <w:rPr>
          <w:rFonts w:ascii="Times New Roman" w:eastAsia="Times New Roman" w:hAnsi="Times New Roman" w:cs="Times New Roman"/>
          <w:color w:val="000000"/>
        </w:rPr>
        <w:t xml:space="preserve"> </w:t>
      </w:r>
      <w:r w:rsidR="00601E90" w:rsidRPr="002F1F83">
        <w:rPr>
          <w:rFonts w:ascii="Times New Roman" w:eastAsia="Times New Roman" w:hAnsi="Times New Roman" w:cs="Times New Roman"/>
          <w:color w:val="000000"/>
        </w:rPr>
        <w:t>acti</w:t>
      </w:r>
      <w:r w:rsidR="000C6877" w:rsidRPr="002F1F83">
        <w:rPr>
          <w:rFonts w:ascii="Times New Roman" w:eastAsia="Times New Roman" w:hAnsi="Times New Roman" w:cs="Times New Roman"/>
          <w:color w:val="000000"/>
        </w:rPr>
        <w:t>vity</w:t>
      </w:r>
      <w:r w:rsidR="00601E90" w:rsidRPr="002F1F83">
        <w:rPr>
          <w:rFonts w:ascii="Times New Roman" w:eastAsia="Times New Roman" w:hAnsi="Times New Roman" w:cs="Times New Roman"/>
          <w:color w:val="000000"/>
        </w:rPr>
        <w:t xml:space="preserve">. The website allows adolescents to </w:t>
      </w:r>
      <w:r w:rsidR="00DC5401" w:rsidRPr="002F1F83">
        <w:rPr>
          <w:rFonts w:ascii="Times New Roman" w:eastAsia="Times New Roman" w:hAnsi="Times New Roman" w:cs="Times New Roman"/>
          <w:color w:val="000000"/>
        </w:rPr>
        <w:t xml:space="preserve">develop </w:t>
      </w:r>
      <w:r w:rsidR="00601E90" w:rsidRPr="002F1F83">
        <w:rPr>
          <w:rFonts w:ascii="Times New Roman" w:eastAsia="Times New Roman" w:hAnsi="Times New Roman" w:cs="Times New Roman"/>
          <w:color w:val="000000"/>
        </w:rPr>
        <w:t>knowledge of any risk factors or what resources could be used to stay safe</w:t>
      </w:r>
      <w:r w:rsidR="0069535A">
        <w:rPr>
          <w:rFonts w:ascii="Times New Roman" w:eastAsia="Times New Roman" w:hAnsi="Times New Roman" w:cs="Times New Roman"/>
          <w:color w:val="000000"/>
        </w:rPr>
        <w:t xml:space="preserve"> from STDs and avoid pregnancy </w:t>
      </w:r>
      <w:r w:rsidR="00601E90" w:rsidRPr="002F1F83">
        <w:rPr>
          <w:rFonts w:ascii="Times New Roman" w:eastAsia="Times New Roman" w:hAnsi="Times New Roman" w:cs="Times New Roman"/>
          <w:color w:val="000000"/>
        </w:rPr>
        <w:t>(CDC, 2019</w:t>
      </w:r>
      <w:r w:rsidR="00A91192" w:rsidRPr="002F1F83">
        <w:rPr>
          <w:rFonts w:ascii="Times New Roman" w:eastAsia="Times New Roman" w:hAnsi="Times New Roman" w:cs="Times New Roman"/>
          <w:color w:val="000000"/>
        </w:rPr>
        <w:t>b</w:t>
      </w:r>
      <w:r w:rsidR="00601E90" w:rsidRPr="002F1F83">
        <w:rPr>
          <w:rFonts w:ascii="Times New Roman" w:eastAsia="Times New Roman" w:hAnsi="Times New Roman" w:cs="Times New Roman"/>
          <w:color w:val="000000"/>
        </w:rPr>
        <w:t>).</w:t>
      </w:r>
      <w:r w:rsidR="008E3279">
        <w:rPr>
          <w:rFonts w:ascii="Times New Roman" w:eastAsia="Times New Roman" w:hAnsi="Times New Roman" w:cs="Times New Roman"/>
          <w:color w:val="000000"/>
        </w:rPr>
        <w:t xml:space="preserve"> </w:t>
      </w:r>
      <w:r w:rsidR="00601E90" w:rsidRPr="002F1F83">
        <w:rPr>
          <w:rFonts w:ascii="Times New Roman" w:eastAsia="Times New Roman" w:hAnsi="Times New Roman" w:cs="Times New Roman"/>
          <w:color w:val="000000"/>
        </w:rPr>
        <w:t>The CDC (2019</w:t>
      </w:r>
      <w:r w:rsidR="00A91192" w:rsidRPr="002F1F83">
        <w:rPr>
          <w:rFonts w:ascii="Times New Roman" w:eastAsia="Times New Roman" w:hAnsi="Times New Roman" w:cs="Times New Roman"/>
          <w:color w:val="000000"/>
        </w:rPr>
        <w:t>b</w:t>
      </w:r>
      <w:r w:rsidR="00601E90" w:rsidRPr="002F1F83">
        <w:rPr>
          <w:rFonts w:ascii="Times New Roman" w:eastAsia="Times New Roman" w:hAnsi="Times New Roman" w:cs="Times New Roman"/>
          <w:color w:val="000000"/>
        </w:rPr>
        <w:t xml:space="preserve">) </w:t>
      </w:r>
      <w:r w:rsidR="006C72F2" w:rsidRPr="002F1F83">
        <w:rPr>
          <w:rFonts w:ascii="Times New Roman" w:eastAsia="Times New Roman" w:hAnsi="Times New Roman" w:cs="Times New Roman"/>
          <w:color w:val="000000"/>
        </w:rPr>
        <w:t>article</w:t>
      </w:r>
      <w:r w:rsidR="00601E90" w:rsidRPr="002F1F83">
        <w:rPr>
          <w:rFonts w:ascii="Times New Roman" w:eastAsia="Times New Roman" w:hAnsi="Times New Roman" w:cs="Times New Roman"/>
          <w:color w:val="000000"/>
        </w:rPr>
        <w:t xml:space="preserve"> about parents talking about sex with teenagers discusse</w:t>
      </w:r>
      <w:r w:rsidR="005B4C76" w:rsidRPr="002F1F83">
        <w:rPr>
          <w:rFonts w:ascii="Times New Roman" w:eastAsia="Times New Roman" w:hAnsi="Times New Roman" w:cs="Times New Roman"/>
          <w:color w:val="000000"/>
        </w:rPr>
        <w:t>d</w:t>
      </w:r>
      <w:r w:rsidR="00601E90" w:rsidRPr="002F1F83">
        <w:rPr>
          <w:rFonts w:ascii="Times New Roman" w:eastAsia="Times New Roman" w:hAnsi="Times New Roman" w:cs="Times New Roman"/>
          <w:color w:val="000000"/>
        </w:rPr>
        <w:t xml:space="preserve"> how to positively engage with adolescen</w:t>
      </w:r>
      <w:r w:rsidR="006C72F2" w:rsidRPr="002F1F83">
        <w:rPr>
          <w:rFonts w:ascii="Times New Roman" w:eastAsia="Times New Roman" w:hAnsi="Times New Roman" w:cs="Times New Roman"/>
          <w:color w:val="000000"/>
        </w:rPr>
        <w:t>ts about sex</w:t>
      </w:r>
      <w:r w:rsidR="00601E90" w:rsidRPr="002F1F83">
        <w:rPr>
          <w:rFonts w:ascii="Times New Roman" w:eastAsia="Times New Roman" w:hAnsi="Times New Roman" w:cs="Times New Roman"/>
          <w:color w:val="000000"/>
        </w:rPr>
        <w:t xml:space="preserve"> and how to inform what a healthy relationship with a partner should be like. </w:t>
      </w:r>
      <w:r w:rsidR="00D93D11" w:rsidRPr="002F1F83">
        <w:rPr>
          <w:rFonts w:ascii="Times New Roman" w:eastAsia="Times New Roman" w:hAnsi="Times New Roman" w:cs="Times New Roman"/>
          <w:color w:val="000000"/>
        </w:rPr>
        <w:t xml:space="preserve">Some </w:t>
      </w:r>
      <w:r w:rsidR="000C6877" w:rsidRPr="002F1F83">
        <w:rPr>
          <w:rFonts w:ascii="Times New Roman" w:eastAsia="Times New Roman" w:hAnsi="Times New Roman" w:cs="Times New Roman"/>
          <w:color w:val="000000"/>
        </w:rPr>
        <w:t>example</w:t>
      </w:r>
      <w:r w:rsidR="00D93D11" w:rsidRPr="002F1F83">
        <w:rPr>
          <w:rFonts w:ascii="Times New Roman" w:eastAsia="Times New Roman" w:hAnsi="Times New Roman" w:cs="Times New Roman"/>
          <w:color w:val="000000"/>
        </w:rPr>
        <w:t>s</w:t>
      </w:r>
      <w:r w:rsidR="000C6877" w:rsidRPr="002F1F83">
        <w:rPr>
          <w:rFonts w:ascii="Times New Roman" w:eastAsia="Times New Roman" w:hAnsi="Times New Roman" w:cs="Times New Roman"/>
          <w:color w:val="000000"/>
        </w:rPr>
        <w:t xml:space="preserve"> of adolescent’s choices may include </w:t>
      </w:r>
      <w:r w:rsidR="00601E90" w:rsidRPr="002F1F83">
        <w:rPr>
          <w:rFonts w:ascii="Times New Roman" w:eastAsia="Times New Roman" w:hAnsi="Times New Roman" w:cs="Times New Roman"/>
          <w:color w:val="000000"/>
        </w:rPr>
        <w:t>saving sex for when they are older or even increas</w:t>
      </w:r>
      <w:r w:rsidR="006C72F2" w:rsidRPr="002F1F83">
        <w:rPr>
          <w:rFonts w:ascii="Times New Roman" w:eastAsia="Times New Roman" w:hAnsi="Times New Roman" w:cs="Times New Roman"/>
          <w:color w:val="000000"/>
        </w:rPr>
        <w:t>ing</w:t>
      </w:r>
      <w:r w:rsidR="00601E90" w:rsidRPr="002F1F83">
        <w:rPr>
          <w:rFonts w:ascii="Times New Roman" w:eastAsia="Times New Roman" w:hAnsi="Times New Roman" w:cs="Times New Roman"/>
          <w:color w:val="000000"/>
        </w:rPr>
        <w:t xml:space="preserve"> </w:t>
      </w:r>
      <w:r w:rsidR="00FF1321" w:rsidRPr="002F1F83">
        <w:rPr>
          <w:rFonts w:ascii="Times New Roman" w:eastAsia="Times New Roman" w:hAnsi="Times New Roman" w:cs="Times New Roman"/>
          <w:color w:val="000000"/>
        </w:rPr>
        <w:t xml:space="preserve">the </w:t>
      </w:r>
      <w:r w:rsidR="00601E90" w:rsidRPr="002F1F83">
        <w:rPr>
          <w:rFonts w:ascii="Times New Roman" w:eastAsia="Times New Roman" w:hAnsi="Times New Roman" w:cs="Times New Roman"/>
          <w:color w:val="000000"/>
        </w:rPr>
        <w:t xml:space="preserve">use </w:t>
      </w:r>
      <w:r w:rsidR="00601E90" w:rsidRPr="002F1F83">
        <w:rPr>
          <w:rFonts w:ascii="Times New Roman" w:eastAsia="Times New Roman" w:hAnsi="Times New Roman" w:cs="Times New Roman"/>
          <w:color w:val="000000"/>
        </w:rPr>
        <w:lastRenderedPageBreak/>
        <w:t>of condoms. Tone, word choice, care, and frequency in discussion</w:t>
      </w:r>
      <w:r w:rsidR="006C72F2" w:rsidRPr="002F1F83">
        <w:rPr>
          <w:rFonts w:ascii="Times New Roman" w:eastAsia="Times New Roman" w:hAnsi="Times New Roman" w:cs="Times New Roman"/>
          <w:color w:val="000000"/>
        </w:rPr>
        <w:t>s</w:t>
      </w:r>
      <w:r w:rsidR="00601E90" w:rsidRPr="002F1F83">
        <w:rPr>
          <w:rFonts w:ascii="Times New Roman" w:eastAsia="Times New Roman" w:hAnsi="Times New Roman" w:cs="Times New Roman"/>
          <w:color w:val="000000"/>
        </w:rPr>
        <w:t xml:space="preserve"> about sex are factors that make the conversation between the adolescent and adult easier and</w:t>
      </w:r>
      <w:r w:rsidR="000C6877" w:rsidRPr="002F1F83">
        <w:rPr>
          <w:rFonts w:ascii="Times New Roman" w:eastAsia="Times New Roman" w:hAnsi="Times New Roman" w:cs="Times New Roman"/>
          <w:color w:val="000000"/>
        </w:rPr>
        <w:t xml:space="preserve"> </w:t>
      </w:r>
      <w:r w:rsidR="00B60B3D" w:rsidRPr="002F1F83">
        <w:rPr>
          <w:rFonts w:ascii="Times New Roman" w:eastAsia="Times New Roman" w:hAnsi="Times New Roman" w:cs="Times New Roman"/>
          <w:color w:val="000000"/>
        </w:rPr>
        <w:t xml:space="preserve">more </w:t>
      </w:r>
      <w:r w:rsidR="00601E90" w:rsidRPr="002F1F83">
        <w:rPr>
          <w:rFonts w:ascii="Times New Roman" w:eastAsia="Times New Roman" w:hAnsi="Times New Roman" w:cs="Times New Roman"/>
          <w:color w:val="000000"/>
        </w:rPr>
        <w:t>effective</w:t>
      </w:r>
      <w:r w:rsidR="008E3279">
        <w:rPr>
          <w:rFonts w:ascii="Times New Roman" w:eastAsia="Times New Roman" w:hAnsi="Times New Roman" w:cs="Times New Roman"/>
          <w:color w:val="000000"/>
        </w:rPr>
        <w:t xml:space="preserve"> (CDC, 2019</w:t>
      </w:r>
      <w:r w:rsidR="005B4C76" w:rsidRPr="002F1F83">
        <w:rPr>
          <w:rFonts w:ascii="Times New Roman" w:eastAsia="Times New Roman" w:hAnsi="Times New Roman" w:cs="Times New Roman"/>
          <w:color w:val="000000"/>
        </w:rPr>
        <w:t>b)</w:t>
      </w:r>
      <w:r w:rsidR="00601E90" w:rsidRPr="002F1F83">
        <w:rPr>
          <w:rFonts w:ascii="Times New Roman" w:eastAsia="Times New Roman" w:hAnsi="Times New Roman" w:cs="Times New Roman"/>
          <w:color w:val="000000"/>
        </w:rPr>
        <w:t>. The</w:t>
      </w:r>
      <w:r w:rsidR="006C72F2" w:rsidRPr="002F1F83">
        <w:rPr>
          <w:rFonts w:ascii="Times New Roman" w:eastAsia="Times New Roman" w:hAnsi="Times New Roman" w:cs="Times New Roman"/>
          <w:color w:val="000000"/>
        </w:rPr>
        <w:t xml:space="preserve"> webpage on</w:t>
      </w:r>
      <w:r w:rsidR="00601E90" w:rsidRPr="002F1F83">
        <w:rPr>
          <w:rFonts w:ascii="Times New Roman" w:eastAsia="Times New Roman" w:hAnsi="Times New Roman" w:cs="Times New Roman"/>
          <w:color w:val="000000"/>
        </w:rPr>
        <w:t xml:space="preserve"> the </w:t>
      </w:r>
      <w:r w:rsidR="00EC58B7" w:rsidRPr="002F1F83">
        <w:rPr>
          <w:rFonts w:ascii="Times New Roman" w:eastAsia="Times New Roman" w:hAnsi="Times New Roman" w:cs="Times New Roman"/>
          <w:color w:val="000000"/>
        </w:rPr>
        <w:t xml:space="preserve">CDC website </w:t>
      </w:r>
      <w:r w:rsidR="00601E90" w:rsidRPr="002F1F83">
        <w:rPr>
          <w:rFonts w:ascii="Times New Roman" w:eastAsia="Times New Roman" w:hAnsi="Times New Roman" w:cs="Times New Roman"/>
          <w:color w:val="000000"/>
        </w:rPr>
        <w:t>(2019</w:t>
      </w:r>
      <w:r w:rsidR="00A91192" w:rsidRPr="002F1F83">
        <w:rPr>
          <w:rFonts w:ascii="Times New Roman" w:eastAsia="Times New Roman" w:hAnsi="Times New Roman" w:cs="Times New Roman"/>
          <w:color w:val="000000"/>
        </w:rPr>
        <w:t xml:space="preserve"> b</w:t>
      </w:r>
      <w:r w:rsidR="00601E90" w:rsidRPr="002F1F83">
        <w:rPr>
          <w:rFonts w:ascii="Times New Roman" w:eastAsia="Times New Roman" w:hAnsi="Times New Roman" w:cs="Times New Roman"/>
          <w:color w:val="000000"/>
        </w:rPr>
        <w:t>) includ</w:t>
      </w:r>
      <w:r w:rsidR="006C72F2" w:rsidRPr="002F1F83">
        <w:rPr>
          <w:rFonts w:ascii="Times New Roman" w:eastAsia="Times New Roman" w:hAnsi="Times New Roman" w:cs="Times New Roman"/>
          <w:color w:val="000000"/>
        </w:rPr>
        <w:t>es</w:t>
      </w:r>
      <w:r w:rsidR="00601E90" w:rsidRPr="002F1F83">
        <w:rPr>
          <w:rFonts w:ascii="Times New Roman" w:eastAsia="Times New Roman" w:hAnsi="Times New Roman" w:cs="Times New Roman"/>
          <w:color w:val="000000"/>
        </w:rPr>
        <w:t xml:space="preserve"> programs that parents could look into </w:t>
      </w:r>
      <w:r w:rsidR="00D93D11" w:rsidRPr="002F1F83">
        <w:rPr>
          <w:rFonts w:ascii="Times New Roman" w:eastAsia="Times New Roman" w:hAnsi="Times New Roman" w:cs="Times New Roman"/>
          <w:color w:val="000000"/>
        </w:rPr>
        <w:t>as well as</w:t>
      </w:r>
      <w:r w:rsidR="00601E90" w:rsidRPr="002F1F83">
        <w:rPr>
          <w:rFonts w:ascii="Times New Roman" w:eastAsia="Times New Roman" w:hAnsi="Times New Roman" w:cs="Times New Roman"/>
          <w:color w:val="000000"/>
        </w:rPr>
        <w:t xml:space="preserve"> information on how to improve</w:t>
      </w:r>
      <w:r w:rsidR="00D93D11" w:rsidRPr="002F1F83">
        <w:rPr>
          <w:rFonts w:ascii="Times New Roman" w:eastAsia="Times New Roman" w:hAnsi="Times New Roman" w:cs="Times New Roman"/>
          <w:color w:val="000000"/>
        </w:rPr>
        <w:t xml:space="preserve"> </w:t>
      </w:r>
      <w:r w:rsidR="00601E90" w:rsidRPr="002F1F83">
        <w:rPr>
          <w:rFonts w:ascii="Times New Roman" w:eastAsia="Times New Roman" w:hAnsi="Times New Roman" w:cs="Times New Roman"/>
          <w:color w:val="000000"/>
        </w:rPr>
        <w:t xml:space="preserve">communication skills. </w:t>
      </w:r>
      <w:r w:rsidR="006C72F2" w:rsidRPr="002F1F83">
        <w:rPr>
          <w:rFonts w:ascii="Times New Roman" w:eastAsia="Times New Roman" w:hAnsi="Times New Roman" w:cs="Times New Roman"/>
          <w:color w:val="000000"/>
        </w:rPr>
        <w:t xml:space="preserve">Discussing sex </w:t>
      </w:r>
      <w:r w:rsidR="00601E90" w:rsidRPr="002F1F83">
        <w:rPr>
          <w:rFonts w:ascii="Times New Roman" w:eastAsia="Times New Roman" w:hAnsi="Times New Roman" w:cs="Times New Roman"/>
          <w:color w:val="000000"/>
        </w:rPr>
        <w:t>could make a positive difference for the youth to take care of themselves and avoid</w:t>
      </w:r>
      <w:r w:rsidR="006C72F2" w:rsidRPr="002F1F83">
        <w:rPr>
          <w:rFonts w:ascii="Times New Roman" w:eastAsia="Times New Roman" w:hAnsi="Times New Roman" w:cs="Times New Roman"/>
          <w:color w:val="000000"/>
        </w:rPr>
        <w:t xml:space="preserve"> </w:t>
      </w:r>
      <w:r w:rsidR="00601E90" w:rsidRPr="002F1F83">
        <w:rPr>
          <w:rFonts w:ascii="Times New Roman" w:eastAsia="Times New Roman" w:hAnsi="Times New Roman" w:cs="Times New Roman"/>
          <w:color w:val="000000"/>
        </w:rPr>
        <w:t>risk of becoming pregnant</w:t>
      </w:r>
      <w:r w:rsidR="006C72F2" w:rsidRPr="002F1F83">
        <w:rPr>
          <w:rFonts w:ascii="Times New Roman" w:eastAsia="Times New Roman" w:hAnsi="Times New Roman" w:cs="Times New Roman"/>
          <w:color w:val="000000"/>
        </w:rPr>
        <w:t xml:space="preserve"> or causing an unplanned pregnancy. </w:t>
      </w:r>
    </w:p>
    <w:p w14:paraId="3817161F" w14:textId="225D2A01" w:rsidR="00601E90" w:rsidRPr="002F1F83" w:rsidRDefault="00601E90" w:rsidP="00601E90">
      <w:pPr>
        <w:spacing w:line="480" w:lineRule="auto"/>
        <w:jc w:val="center"/>
        <w:rPr>
          <w:rFonts w:ascii="Times New Roman" w:eastAsia="Times New Roman" w:hAnsi="Times New Roman" w:cs="Times New Roman"/>
          <w:b/>
          <w:bCs/>
        </w:rPr>
      </w:pPr>
      <w:r w:rsidRPr="002F1F83">
        <w:rPr>
          <w:rFonts w:ascii="Times New Roman" w:eastAsia="Times New Roman" w:hAnsi="Times New Roman" w:cs="Times New Roman"/>
          <w:b/>
          <w:bCs/>
        </w:rPr>
        <w:t>Nursing Interventions</w:t>
      </w:r>
    </w:p>
    <w:p w14:paraId="1B471813" w14:textId="77777777" w:rsidR="00601E90" w:rsidRPr="002F1F83" w:rsidRDefault="00601E90" w:rsidP="00601E90">
      <w:pPr>
        <w:spacing w:line="480" w:lineRule="auto"/>
        <w:ind w:firstLine="720"/>
        <w:rPr>
          <w:rFonts w:ascii="Times New Roman" w:eastAsia="Times New Roman" w:hAnsi="Times New Roman" w:cs="Times New Roman"/>
          <w:color w:val="000000"/>
        </w:rPr>
      </w:pPr>
      <w:r w:rsidRPr="002F1F83">
        <w:rPr>
          <w:rFonts w:ascii="Times New Roman" w:eastAsia="Times New Roman" w:hAnsi="Times New Roman" w:cs="Times New Roman"/>
          <w:color w:val="000000"/>
        </w:rPr>
        <w:t xml:space="preserve">Community health nurses could promote sex education and resources to adolescents to </w:t>
      </w:r>
    </w:p>
    <w:p w14:paraId="43369E7B" w14:textId="559EB118" w:rsidR="0096644A" w:rsidRPr="002F1F83" w:rsidRDefault="00FF1321" w:rsidP="00601E90">
      <w:pPr>
        <w:spacing w:line="480" w:lineRule="auto"/>
        <w:rPr>
          <w:rFonts w:ascii="Times New Roman" w:eastAsia="Times New Roman" w:hAnsi="Times New Roman" w:cs="Times New Roman"/>
          <w:color w:val="000000"/>
        </w:rPr>
      </w:pPr>
      <w:r w:rsidRPr="002F1F83">
        <w:rPr>
          <w:rFonts w:ascii="Times New Roman" w:eastAsia="Times New Roman" w:hAnsi="Times New Roman" w:cs="Times New Roman"/>
          <w:color w:val="000000"/>
        </w:rPr>
        <w:t>r</w:t>
      </w:r>
      <w:r w:rsidR="00601E90" w:rsidRPr="002F1F83">
        <w:rPr>
          <w:rFonts w:ascii="Times New Roman" w:eastAsia="Times New Roman" w:hAnsi="Times New Roman" w:cs="Times New Roman"/>
          <w:color w:val="000000"/>
        </w:rPr>
        <w:t>educe</w:t>
      </w:r>
      <w:r w:rsidRPr="002F1F83">
        <w:rPr>
          <w:rFonts w:ascii="Times New Roman" w:eastAsia="Times New Roman" w:hAnsi="Times New Roman" w:cs="Times New Roman"/>
          <w:color w:val="000000"/>
        </w:rPr>
        <w:t xml:space="preserve"> </w:t>
      </w:r>
      <w:r w:rsidR="00601E90" w:rsidRPr="002F1F83">
        <w:rPr>
          <w:rFonts w:ascii="Times New Roman" w:eastAsia="Times New Roman" w:hAnsi="Times New Roman" w:cs="Times New Roman"/>
          <w:color w:val="000000"/>
        </w:rPr>
        <w:t>risk of becoming pregnant. Moreover, community health nurses c</w:t>
      </w:r>
      <w:r w:rsidR="00171BE6" w:rsidRPr="002F1F83">
        <w:rPr>
          <w:rFonts w:ascii="Times New Roman" w:eastAsia="Times New Roman" w:hAnsi="Times New Roman" w:cs="Times New Roman"/>
          <w:color w:val="000000"/>
        </w:rPr>
        <w:t>ould</w:t>
      </w:r>
      <w:r w:rsidR="00601E90" w:rsidRPr="002F1F83">
        <w:rPr>
          <w:rFonts w:ascii="Times New Roman" w:eastAsia="Times New Roman" w:hAnsi="Times New Roman" w:cs="Times New Roman"/>
          <w:color w:val="000000"/>
        </w:rPr>
        <w:t xml:space="preserve"> include parents </w:t>
      </w:r>
    </w:p>
    <w:p w14:paraId="3A525B66" w14:textId="79FF1F20" w:rsidR="005B4C76" w:rsidRPr="002F1F83" w:rsidRDefault="00601E90" w:rsidP="00601E90">
      <w:pPr>
        <w:spacing w:line="480" w:lineRule="auto"/>
        <w:rPr>
          <w:rFonts w:ascii="Times New Roman" w:eastAsia="Times New Roman" w:hAnsi="Times New Roman" w:cs="Times New Roman"/>
          <w:color w:val="000000"/>
        </w:rPr>
      </w:pPr>
      <w:r w:rsidRPr="002F1F83">
        <w:rPr>
          <w:rFonts w:ascii="Times New Roman" w:eastAsia="Times New Roman" w:hAnsi="Times New Roman" w:cs="Times New Roman"/>
          <w:color w:val="000000"/>
        </w:rPr>
        <w:t>and other adult</w:t>
      </w:r>
      <w:r w:rsidR="0056724A" w:rsidRPr="002F1F83">
        <w:rPr>
          <w:rFonts w:ascii="Times New Roman" w:eastAsia="Times New Roman" w:hAnsi="Times New Roman" w:cs="Times New Roman"/>
          <w:color w:val="000000"/>
        </w:rPr>
        <w:t xml:space="preserve">s </w:t>
      </w:r>
      <w:r w:rsidRPr="002F1F83">
        <w:rPr>
          <w:rFonts w:ascii="Times New Roman" w:eastAsia="Times New Roman" w:hAnsi="Times New Roman" w:cs="Times New Roman"/>
          <w:color w:val="000000"/>
        </w:rPr>
        <w:t xml:space="preserve">to help adolescents know </w:t>
      </w:r>
      <w:r w:rsidR="00B60B3D" w:rsidRPr="002F1F83">
        <w:rPr>
          <w:rFonts w:ascii="Times New Roman" w:eastAsia="Times New Roman" w:hAnsi="Times New Roman" w:cs="Times New Roman"/>
          <w:color w:val="000000"/>
        </w:rPr>
        <w:t>they</w:t>
      </w:r>
      <w:r w:rsidRPr="002F1F83">
        <w:rPr>
          <w:rFonts w:ascii="Times New Roman" w:eastAsia="Times New Roman" w:hAnsi="Times New Roman" w:cs="Times New Roman"/>
          <w:color w:val="000000"/>
        </w:rPr>
        <w:t xml:space="preserve"> have a trusting figure that could </w:t>
      </w:r>
      <w:r w:rsidR="00EC3168" w:rsidRPr="002F1F83">
        <w:rPr>
          <w:rFonts w:ascii="Times New Roman" w:eastAsia="Times New Roman" w:hAnsi="Times New Roman" w:cs="Times New Roman"/>
          <w:color w:val="000000"/>
        </w:rPr>
        <w:t xml:space="preserve">be </w:t>
      </w:r>
      <w:r w:rsidRPr="002F1F83">
        <w:rPr>
          <w:rFonts w:ascii="Times New Roman" w:eastAsia="Times New Roman" w:hAnsi="Times New Roman" w:cs="Times New Roman"/>
          <w:color w:val="000000"/>
        </w:rPr>
        <w:t>look</w:t>
      </w:r>
      <w:r w:rsidR="00EC3168" w:rsidRPr="002F1F83">
        <w:rPr>
          <w:rFonts w:ascii="Times New Roman" w:eastAsia="Times New Roman" w:hAnsi="Times New Roman" w:cs="Times New Roman"/>
          <w:color w:val="000000"/>
        </w:rPr>
        <w:t>ed</w:t>
      </w:r>
      <w:r w:rsidRPr="002F1F83">
        <w:rPr>
          <w:rFonts w:ascii="Times New Roman" w:eastAsia="Times New Roman" w:hAnsi="Times New Roman" w:cs="Times New Roman"/>
          <w:color w:val="000000"/>
        </w:rPr>
        <w:t xml:space="preserve"> </w:t>
      </w:r>
    </w:p>
    <w:p w14:paraId="26CAA949" w14:textId="5D26F575" w:rsidR="00665331" w:rsidRPr="002F1F83" w:rsidRDefault="00601E90" w:rsidP="00601E90">
      <w:pPr>
        <w:spacing w:line="480" w:lineRule="auto"/>
        <w:rPr>
          <w:rFonts w:ascii="Times New Roman" w:eastAsia="Times New Roman" w:hAnsi="Times New Roman" w:cs="Times New Roman"/>
          <w:color w:val="000000"/>
        </w:rPr>
      </w:pPr>
      <w:r w:rsidRPr="002F1F83">
        <w:rPr>
          <w:rFonts w:ascii="Times New Roman" w:eastAsia="Times New Roman" w:hAnsi="Times New Roman" w:cs="Times New Roman"/>
          <w:color w:val="000000"/>
        </w:rPr>
        <w:t xml:space="preserve">up to </w:t>
      </w:r>
      <w:r w:rsidR="0069535A">
        <w:rPr>
          <w:rFonts w:ascii="Times New Roman" w:eastAsia="Times New Roman" w:hAnsi="Times New Roman" w:cs="Times New Roman"/>
          <w:color w:val="000000"/>
        </w:rPr>
        <w:t xml:space="preserve">when needed. Including primary and secondary </w:t>
      </w:r>
      <w:r w:rsidRPr="002F1F83">
        <w:rPr>
          <w:rFonts w:ascii="Times New Roman" w:eastAsia="Times New Roman" w:hAnsi="Times New Roman" w:cs="Times New Roman"/>
          <w:color w:val="000000"/>
        </w:rPr>
        <w:t>prevention methods in nursing care to adolescents could increase the use of safe</w:t>
      </w:r>
      <w:r w:rsidR="00EC58B7" w:rsidRPr="002F1F83">
        <w:rPr>
          <w:rFonts w:ascii="Times New Roman" w:eastAsia="Times New Roman" w:hAnsi="Times New Roman" w:cs="Times New Roman"/>
          <w:color w:val="000000"/>
        </w:rPr>
        <w:t xml:space="preserve"> </w:t>
      </w:r>
      <w:r w:rsidR="0056724A" w:rsidRPr="002F1F83">
        <w:rPr>
          <w:rFonts w:ascii="Times New Roman" w:eastAsia="Times New Roman" w:hAnsi="Times New Roman" w:cs="Times New Roman"/>
          <w:color w:val="000000"/>
        </w:rPr>
        <w:t>sex</w:t>
      </w:r>
      <w:r w:rsidRPr="002F1F83">
        <w:rPr>
          <w:rFonts w:ascii="Times New Roman" w:eastAsia="Times New Roman" w:hAnsi="Times New Roman" w:cs="Times New Roman"/>
          <w:color w:val="000000"/>
        </w:rPr>
        <w:t xml:space="preserve"> measures </w:t>
      </w:r>
      <w:r w:rsidR="0056724A" w:rsidRPr="002F1F83">
        <w:rPr>
          <w:rFonts w:ascii="Times New Roman" w:eastAsia="Times New Roman" w:hAnsi="Times New Roman" w:cs="Times New Roman"/>
          <w:color w:val="000000"/>
        </w:rPr>
        <w:t>by</w:t>
      </w:r>
      <w:r w:rsidRPr="002F1F83">
        <w:rPr>
          <w:rFonts w:ascii="Times New Roman" w:eastAsia="Times New Roman" w:hAnsi="Times New Roman" w:cs="Times New Roman"/>
          <w:color w:val="000000"/>
        </w:rPr>
        <w:t xml:space="preserve"> adolescents and reduce the chance of pregnancy</w:t>
      </w:r>
      <w:r w:rsidR="0056724A" w:rsidRPr="002F1F83">
        <w:rPr>
          <w:rFonts w:ascii="Times New Roman" w:eastAsia="Times New Roman" w:hAnsi="Times New Roman" w:cs="Times New Roman"/>
          <w:color w:val="000000"/>
        </w:rPr>
        <w:t xml:space="preserve"> or cause of an unwanted pregnancy</w:t>
      </w:r>
      <w:r w:rsidR="00062DD0" w:rsidRPr="002F1F83">
        <w:rPr>
          <w:rFonts w:ascii="Times New Roman" w:eastAsia="Times New Roman" w:hAnsi="Times New Roman" w:cs="Times New Roman"/>
          <w:color w:val="000000"/>
        </w:rPr>
        <w:t xml:space="preserve"> (Rector, 2018)</w:t>
      </w:r>
      <w:r w:rsidR="0056724A" w:rsidRPr="002F1F83">
        <w:rPr>
          <w:rFonts w:ascii="Times New Roman" w:eastAsia="Times New Roman" w:hAnsi="Times New Roman" w:cs="Times New Roman"/>
          <w:color w:val="000000"/>
        </w:rPr>
        <w:t xml:space="preserve">. </w:t>
      </w:r>
      <w:r w:rsidRPr="002F1F83">
        <w:rPr>
          <w:rFonts w:ascii="Times New Roman" w:eastAsia="Times New Roman" w:hAnsi="Times New Roman" w:cs="Times New Roman"/>
          <w:color w:val="000000"/>
        </w:rPr>
        <w:t xml:space="preserve"> </w:t>
      </w:r>
    </w:p>
    <w:p w14:paraId="41F01D10" w14:textId="77777777" w:rsidR="008E3279" w:rsidRDefault="00601E90" w:rsidP="008E3279">
      <w:pPr>
        <w:spacing w:line="480" w:lineRule="auto"/>
        <w:rPr>
          <w:rFonts w:ascii="Times New Roman" w:eastAsia="Times New Roman" w:hAnsi="Times New Roman" w:cs="Times New Roman"/>
          <w:b/>
          <w:bCs/>
          <w:color w:val="000000"/>
        </w:rPr>
      </w:pPr>
      <w:r w:rsidRPr="002F1F83">
        <w:rPr>
          <w:rFonts w:ascii="Times New Roman" w:eastAsia="Times New Roman" w:hAnsi="Times New Roman" w:cs="Times New Roman"/>
          <w:b/>
          <w:bCs/>
          <w:color w:val="000000"/>
        </w:rPr>
        <w:t xml:space="preserve">Primary Prevention </w:t>
      </w:r>
    </w:p>
    <w:p w14:paraId="3D5037F3" w14:textId="3DBEECAB" w:rsidR="008E3279" w:rsidRPr="008E3279" w:rsidRDefault="008E3279" w:rsidP="008E3279">
      <w:pPr>
        <w:spacing w:line="48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ab/>
      </w:r>
      <w:r w:rsidRPr="008E3279">
        <w:rPr>
          <w:rFonts w:ascii="Times New Roman" w:eastAsia="Times New Roman" w:hAnsi="Times New Roman" w:cs="Times New Roman"/>
          <w:bCs/>
          <w:color w:val="000000"/>
        </w:rPr>
        <w:t xml:space="preserve">According </w:t>
      </w:r>
      <w:r>
        <w:rPr>
          <w:rFonts w:ascii="Times New Roman" w:eastAsia="Times New Roman" w:hAnsi="Times New Roman" w:cs="Times New Roman"/>
          <w:bCs/>
          <w:color w:val="000000"/>
        </w:rPr>
        <w:t xml:space="preserve">to Rector (2018) </w:t>
      </w:r>
      <w:r w:rsidRPr="002F1F83">
        <w:rPr>
          <w:rFonts w:ascii="Times New Roman" w:eastAsia="Times New Roman" w:hAnsi="Times New Roman" w:cs="Times New Roman"/>
          <w:color w:val="000000"/>
        </w:rPr>
        <w:t>primary prevention is considered to be the most</w:t>
      </w:r>
      <w:r>
        <w:rPr>
          <w:rFonts w:ascii="Times New Roman" w:eastAsia="Times New Roman" w:hAnsi="Times New Roman" w:cs="Times New Roman"/>
          <w:color w:val="000000"/>
        </w:rPr>
        <w:t xml:space="preserve"> important </w:t>
      </w:r>
    </w:p>
    <w:p w14:paraId="27C526EC" w14:textId="66AEE35C" w:rsidR="00601E90" w:rsidRPr="002F1F83" w:rsidRDefault="00601E90" w:rsidP="008E3279">
      <w:pPr>
        <w:spacing w:line="480" w:lineRule="auto"/>
        <w:rPr>
          <w:rFonts w:ascii="Times New Roman" w:eastAsia="Times New Roman" w:hAnsi="Times New Roman" w:cs="Times New Roman"/>
          <w:color w:val="000000"/>
        </w:rPr>
      </w:pPr>
      <w:r w:rsidRPr="002F1F83">
        <w:rPr>
          <w:rFonts w:ascii="Times New Roman" w:eastAsia="Times New Roman" w:hAnsi="Times New Roman" w:cs="Times New Roman"/>
          <w:color w:val="000000"/>
        </w:rPr>
        <w:t xml:space="preserve">type of prevention </w:t>
      </w:r>
      <w:r w:rsidR="000C6877" w:rsidRPr="002F1F83">
        <w:rPr>
          <w:rFonts w:ascii="Times New Roman" w:eastAsia="Times New Roman" w:hAnsi="Times New Roman" w:cs="Times New Roman"/>
          <w:color w:val="000000"/>
        </w:rPr>
        <w:t xml:space="preserve">because primary prevention </w:t>
      </w:r>
      <w:r w:rsidRPr="002F1F83">
        <w:rPr>
          <w:rFonts w:ascii="Times New Roman" w:eastAsia="Times New Roman" w:hAnsi="Times New Roman" w:cs="Times New Roman"/>
          <w:color w:val="000000"/>
        </w:rPr>
        <w:t xml:space="preserve">reduces risks of illness and helps maintain one’s health. Primary prevention in reducing the risk of adolescent pregnancy includes education and advocacy. </w:t>
      </w:r>
      <w:r w:rsidR="003D52EA" w:rsidRPr="002F1F83">
        <w:rPr>
          <w:rFonts w:ascii="Times New Roman" w:eastAsia="Times New Roman" w:hAnsi="Times New Roman" w:cs="Times New Roman"/>
          <w:color w:val="000000"/>
        </w:rPr>
        <w:t>Sex e</w:t>
      </w:r>
      <w:r w:rsidRPr="002F1F83">
        <w:rPr>
          <w:rFonts w:ascii="Times New Roman" w:eastAsia="Times New Roman" w:hAnsi="Times New Roman" w:cs="Times New Roman"/>
          <w:color w:val="000000"/>
        </w:rPr>
        <w:t xml:space="preserve">ducation </w:t>
      </w:r>
      <w:r w:rsidR="001232CC" w:rsidRPr="002F1F83">
        <w:rPr>
          <w:rFonts w:ascii="Times New Roman" w:eastAsia="Times New Roman" w:hAnsi="Times New Roman" w:cs="Times New Roman"/>
          <w:color w:val="000000"/>
        </w:rPr>
        <w:t xml:space="preserve">could be </w:t>
      </w:r>
      <w:r w:rsidRPr="002F1F83">
        <w:rPr>
          <w:rFonts w:ascii="Times New Roman" w:eastAsia="Times New Roman" w:hAnsi="Times New Roman" w:cs="Times New Roman"/>
          <w:color w:val="000000"/>
        </w:rPr>
        <w:t>provided</w:t>
      </w:r>
      <w:r w:rsidR="003D52EA" w:rsidRPr="002F1F83">
        <w:rPr>
          <w:rFonts w:ascii="Times New Roman" w:eastAsia="Times New Roman" w:hAnsi="Times New Roman" w:cs="Times New Roman"/>
          <w:color w:val="000000"/>
        </w:rPr>
        <w:t xml:space="preserve"> through </w:t>
      </w:r>
      <w:r w:rsidRPr="002F1F83">
        <w:rPr>
          <w:rFonts w:ascii="Times New Roman" w:eastAsia="Times New Roman" w:hAnsi="Times New Roman" w:cs="Times New Roman"/>
          <w:color w:val="000000"/>
        </w:rPr>
        <w:t xml:space="preserve">health class at school, </w:t>
      </w:r>
      <w:r w:rsidR="006F7D67" w:rsidRPr="002F1F83">
        <w:rPr>
          <w:rFonts w:ascii="Times New Roman" w:eastAsia="Times New Roman" w:hAnsi="Times New Roman" w:cs="Times New Roman"/>
          <w:color w:val="000000"/>
        </w:rPr>
        <w:t>healthcare providers</w:t>
      </w:r>
      <w:r w:rsidRPr="002F1F83">
        <w:rPr>
          <w:rFonts w:ascii="Times New Roman" w:eastAsia="Times New Roman" w:hAnsi="Times New Roman" w:cs="Times New Roman"/>
          <w:color w:val="000000"/>
        </w:rPr>
        <w:t>, or online. Education</w:t>
      </w:r>
      <w:r w:rsidR="0004055F" w:rsidRPr="002F1F83">
        <w:rPr>
          <w:rFonts w:ascii="Times New Roman" w:eastAsia="Times New Roman" w:hAnsi="Times New Roman" w:cs="Times New Roman"/>
          <w:color w:val="000000"/>
        </w:rPr>
        <w:t xml:space="preserve"> </w:t>
      </w:r>
      <w:r w:rsidRPr="002F1F83">
        <w:rPr>
          <w:rFonts w:ascii="Times New Roman" w:eastAsia="Times New Roman" w:hAnsi="Times New Roman" w:cs="Times New Roman"/>
          <w:color w:val="000000"/>
        </w:rPr>
        <w:t xml:space="preserve">for </w:t>
      </w:r>
      <w:r w:rsidR="00FF1321" w:rsidRPr="002F1F83">
        <w:rPr>
          <w:rFonts w:ascii="Times New Roman" w:eastAsia="Times New Roman" w:hAnsi="Times New Roman" w:cs="Times New Roman"/>
          <w:color w:val="000000"/>
        </w:rPr>
        <w:t xml:space="preserve">both </w:t>
      </w:r>
      <w:r w:rsidRPr="002F1F83">
        <w:rPr>
          <w:rFonts w:ascii="Times New Roman" w:eastAsia="Times New Roman" w:hAnsi="Times New Roman" w:cs="Times New Roman"/>
          <w:color w:val="000000"/>
        </w:rPr>
        <w:t>youth</w:t>
      </w:r>
      <w:r w:rsidR="00FF1321" w:rsidRPr="002F1F83">
        <w:rPr>
          <w:rFonts w:ascii="Times New Roman" w:eastAsia="Times New Roman" w:hAnsi="Times New Roman" w:cs="Times New Roman"/>
          <w:color w:val="000000"/>
        </w:rPr>
        <w:t xml:space="preserve">s </w:t>
      </w:r>
      <w:r w:rsidRPr="002F1F83">
        <w:rPr>
          <w:rFonts w:ascii="Times New Roman" w:eastAsia="Times New Roman" w:hAnsi="Times New Roman" w:cs="Times New Roman"/>
          <w:color w:val="000000"/>
        </w:rPr>
        <w:t>and parents</w:t>
      </w:r>
      <w:r w:rsidR="0004055F" w:rsidRPr="002F1F83">
        <w:rPr>
          <w:rFonts w:ascii="Times New Roman" w:eastAsia="Times New Roman" w:hAnsi="Times New Roman" w:cs="Times New Roman"/>
          <w:color w:val="000000"/>
        </w:rPr>
        <w:t xml:space="preserve"> </w:t>
      </w:r>
      <w:r w:rsidR="00526071" w:rsidRPr="002F1F83">
        <w:rPr>
          <w:rFonts w:ascii="Times New Roman" w:eastAsia="Times New Roman" w:hAnsi="Times New Roman" w:cs="Times New Roman"/>
          <w:color w:val="000000"/>
        </w:rPr>
        <w:t>include</w:t>
      </w:r>
      <w:r w:rsidR="0004055F" w:rsidRPr="002F1F83">
        <w:rPr>
          <w:rFonts w:ascii="Times New Roman" w:eastAsia="Times New Roman" w:hAnsi="Times New Roman" w:cs="Times New Roman"/>
          <w:color w:val="000000"/>
        </w:rPr>
        <w:t xml:space="preserve"> how to talk about</w:t>
      </w:r>
      <w:r w:rsidR="00DC5401" w:rsidRPr="002F1F83">
        <w:rPr>
          <w:rFonts w:ascii="Times New Roman" w:eastAsia="Times New Roman" w:hAnsi="Times New Roman" w:cs="Times New Roman"/>
          <w:color w:val="000000"/>
        </w:rPr>
        <w:t xml:space="preserve"> </w:t>
      </w:r>
      <w:r w:rsidRPr="002F1F83">
        <w:rPr>
          <w:rFonts w:ascii="Times New Roman" w:eastAsia="Times New Roman" w:hAnsi="Times New Roman" w:cs="Times New Roman"/>
          <w:color w:val="000000"/>
        </w:rPr>
        <w:t>feelings and attitudes towards sex, what sources could be suitable to use, and</w:t>
      </w:r>
      <w:r w:rsidR="0004055F" w:rsidRPr="002F1F83">
        <w:rPr>
          <w:rFonts w:ascii="Times New Roman" w:eastAsia="Times New Roman" w:hAnsi="Times New Roman" w:cs="Times New Roman"/>
          <w:color w:val="000000"/>
        </w:rPr>
        <w:t xml:space="preserve"> addressing any</w:t>
      </w:r>
      <w:r w:rsidRPr="002F1F83">
        <w:rPr>
          <w:rFonts w:ascii="Times New Roman" w:eastAsia="Times New Roman" w:hAnsi="Times New Roman" w:cs="Times New Roman"/>
          <w:color w:val="000000"/>
        </w:rPr>
        <w:t xml:space="preserve"> concerns. (Rector, 2018).</w:t>
      </w:r>
      <w:r w:rsidR="0004055F" w:rsidRPr="002F1F83">
        <w:rPr>
          <w:rFonts w:ascii="Times New Roman" w:eastAsia="Times New Roman" w:hAnsi="Times New Roman" w:cs="Times New Roman"/>
          <w:color w:val="000000"/>
        </w:rPr>
        <w:t xml:space="preserve"> </w:t>
      </w:r>
      <w:r w:rsidR="008E3279" w:rsidRPr="002F1F83">
        <w:rPr>
          <w:rFonts w:ascii="Times New Roman" w:hAnsi="Times New Roman" w:cs="Times New Roman"/>
        </w:rPr>
        <w:t xml:space="preserve">Providing health education to adolescents about safe sex practices may help reduce pregnancy. Adolescents should be encouraged to increase knowledge about sex education and safety </w:t>
      </w:r>
      <w:r w:rsidR="008E3279" w:rsidRPr="002F1F83">
        <w:rPr>
          <w:rFonts w:ascii="Times New Roman" w:hAnsi="Times New Roman" w:cs="Times New Roman"/>
        </w:rPr>
        <w:lastRenderedPageBreak/>
        <w:t xml:space="preserve">measures from home, school, and healthcare professionals. </w:t>
      </w:r>
      <w:r w:rsidRPr="002F1F83">
        <w:rPr>
          <w:rFonts w:ascii="Times New Roman" w:eastAsia="Times New Roman" w:hAnsi="Times New Roman" w:cs="Times New Roman"/>
          <w:color w:val="000000"/>
        </w:rPr>
        <w:t>With the interventions above, primary prevention for adolescent</w:t>
      </w:r>
      <w:r w:rsidR="00FF1321" w:rsidRPr="002F1F83">
        <w:rPr>
          <w:rFonts w:ascii="Times New Roman" w:eastAsia="Times New Roman" w:hAnsi="Times New Roman" w:cs="Times New Roman"/>
          <w:color w:val="000000"/>
        </w:rPr>
        <w:t>s</w:t>
      </w:r>
      <w:r w:rsidRPr="002F1F83">
        <w:rPr>
          <w:rFonts w:ascii="Times New Roman" w:eastAsia="Times New Roman" w:hAnsi="Times New Roman" w:cs="Times New Roman"/>
          <w:color w:val="000000"/>
        </w:rPr>
        <w:t xml:space="preserve"> may effectively</w:t>
      </w:r>
      <w:r w:rsidR="00B60B3D" w:rsidRPr="002F1F83">
        <w:rPr>
          <w:rFonts w:ascii="Times New Roman" w:eastAsia="Times New Roman" w:hAnsi="Times New Roman" w:cs="Times New Roman"/>
          <w:color w:val="000000"/>
        </w:rPr>
        <w:t xml:space="preserve"> </w:t>
      </w:r>
      <w:r w:rsidR="0004055F" w:rsidRPr="002F1F83">
        <w:rPr>
          <w:rFonts w:ascii="Times New Roman" w:eastAsia="Times New Roman" w:hAnsi="Times New Roman" w:cs="Times New Roman"/>
          <w:color w:val="000000"/>
        </w:rPr>
        <w:t xml:space="preserve">help </w:t>
      </w:r>
      <w:r w:rsidR="00F376E7" w:rsidRPr="002F1F83">
        <w:rPr>
          <w:rFonts w:ascii="Times New Roman" w:eastAsia="Times New Roman" w:hAnsi="Times New Roman" w:cs="Times New Roman"/>
          <w:color w:val="000000"/>
        </w:rPr>
        <w:t>adolescents</w:t>
      </w:r>
      <w:r w:rsidR="0004055F" w:rsidRPr="002F1F83">
        <w:rPr>
          <w:rFonts w:ascii="Times New Roman" w:eastAsia="Times New Roman" w:hAnsi="Times New Roman" w:cs="Times New Roman"/>
          <w:color w:val="000000"/>
        </w:rPr>
        <w:t xml:space="preserve"> make better choices</w:t>
      </w:r>
      <w:r w:rsidRPr="002F1F83">
        <w:rPr>
          <w:rFonts w:ascii="Times New Roman" w:eastAsia="Times New Roman" w:hAnsi="Times New Roman" w:cs="Times New Roman"/>
          <w:color w:val="000000"/>
        </w:rPr>
        <w:t>.</w:t>
      </w:r>
    </w:p>
    <w:p w14:paraId="696A3730" w14:textId="240A4C9E" w:rsidR="00601E90" w:rsidRPr="002F1F83" w:rsidRDefault="00601E90" w:rsidP="00601E90">
      <w:pPr>
        <w:spacing w:line="480" w:lineRule="auto"/>
        <w:rPr>
          <w:rFonts w:ascii="Times New Roman" w:eastAsia="Times New Roman" w:hAnsi="Times New Roman" w:cs="Times New Roman"/>
          <w:b/>
          <w:bCs/>
          <w:color w:val="000000"/>
        </w:rPr>
      </w:pPr>
      <w:r w:rsidRPr="002F1F83">
        <w:rPr>
          <w:rFonts w:ascii="Times New Roman" w:eastAsia="Times New Roman" w:hAnsi="Times New Roman" w:cs="Times New Roman"/>
          <w:b/>
          <w:bCs/>
          <w:color w:val="000000"/>
        </w:rPr>
        <w:t xml:space="preserve">Secondary Prevention </w:t>
      </w:r>
    </w:p>
    <w:p w14:paraId="63AF1B7A" w14:textId="24898598" w:rsidR="0096644A" w:rsidRPr="002F1F83" w:rsidRDefault="00601E90" w:rsidP="00601E90">
      <w:pPr>
        <w:spacing w:line="480" w:lineRule="auto"/>
        <w:rPr>
          <w:rFonts w:ascii="Times New Roman" w:eastAsia="Times New Roman" w:hAnsi="Times New Roman" w:cs="Times New Roman"/>
          <w:color w:val="000000"/>
        </w:rPr>
      </w:pPr>
      <w:r w:rsidRPr="002F1F83">
        <w:rPr>
          <w:rFonts w:ascii="Times New Roman" w:eastAsia="Times New Roman" w:hAnsi="Times New Roman" w:cs="Times New Roman"/>
          <w:color w:val="000000"/>
        </w:rPr>
        <w:tab/>
        <w:t>Secondary prevention includes the nurse perform</w:t>
      </w:r>
      <w:r w:rsidR="003D52EA" w:rsidRPr="002F1F83">
        <w:rPr>
          <w:rFonts w:ascii="Times New Roman" w:eastAsia="Times New Roman" w:hAnsi="Times New Roman" w:cs="Times New Roman"/>
          <w:color w:val="000000"/>
        </w:rPr>
        <w:t>ing a</w:t>
      </w:r>
      <w:r w:rsidRPr="002F1F83">
        <w:rPr>
          <w:rFonts w:ascii="Times New Roman" w:eastAsia="Times New Roman" w:hAnsi="Times New Roman" w:cs="Times New Roman"/>
          <w:color w:val="000000"/>
        </w:rPr>
        <w:t xml:space="preserve"> screening and prompt treatment </w:t>
      </w:r>
    </w:p>
    <w:p w14:paraId="499DC3DA" w14:textId="77777777" w:rsidR="00A958AC" w:rsidRPr="002F1F83" w:rsidRDefault="00601E90" w:rsidP="00601E90">
      <w:pPr>
        <w:spacing w:line="480" w:lineRule="auto"/>
        <w:rPr>
          <w:rFonts w:ascii="Times New Roman" w:eastAsia="Times New Roman" w:hAnsi="Times New Roman" w:cs="Times New Roman"/>
          <w:color w:val="000000"/>
        </w:rPr>
      </w:pPr>
      <w:r w:rsidRPr="002F1F83">
        <w:rPr>
          <w:rFonts w:ascii="Times New Roman" w:eastAsia="Times New Roman" w:hAnsi="Times New Roman" w:cs="Times New Roman"/>
          <w:color w:val="000000"/>
        </w:rPr>
        <w:t xml:space="preserve">(Rector, 2018). </w:t>
      </w:r>
      <w:r w:rsidR="00180040" w:rsidRPr="002F1F83">
        <w:rPr>
          <w:rFonts w:ascii="Times New Roman" w:eastAsia="Times New Roman" w:hAnsi="Times New Roman" w:cs="Times New Roman"/>
          <w:color w:val="000000"/>
        </w:rPr>
        <w:t xml:space="preserve">Secondary prevention </w:t>
      </w:r>
      <w:r w:rsidRPr="002F1F83">
        <w:rPr>
          <w:rFonts w:ascii="Times New Roman" w:eastAsia="Times New Roman" w:hAnsi="Times New Roman" w:cs="Times New Roman"/>
          <w:color w:val="000000"/>
        </w:rPr>
        <w:t xml:space="preserve">means that the client is positive for a diagnosis and a plan </w:t>
      </w:r>
    </w:p>
    <w:p w14:paraId="6D85841A" w14:textId="36A18A6E" w:rsidR="00601E90" w:rsidRPr="002F1F83" w:rsidRDefault="00601E90" w:rsidP="00601E90">
      <w:pPr>
        <w:spacing w:line="480" w:lineRule="auto"/>
        <w:rPr>
          <w:rFonts w:ascii="Times New Roman" w:eastAsia="Times New Roman" w:hAnsi="Times New Roman" w:cs="Times New Roman"/>
          <w:color w:val="000000"/>
        </w:rPr>
      </w:pPr>
      <w:r w:rsidRPr="002F1F83">
        <w:rPr>
          <w:rFonts w:ascii="Times New Roman" w:eastAsia="Times New Roman" w:hAnsi="Times New Roman" w:cs="Times New Roman"/>
          <w:color w:val="000000"/>
        </w:rPr>
        <w:t xml:space="preserve">of treatment must be initiated to maintain health. </w:t>
      </w:r>
      <w:r w:rsidR="003D52EA" w:rsidRPr="002F1F83">
        <w:rPr>
          <w:rFonts w:ascii="Times New Roman" w:eastAsia="Times New Roman" w:hAnsi="Times New Roman" w:cs="Times New Roman"/>
          <w:color w:val="000000"/>
        </w:rPr>
        <w:t>In secondary prevention, the female adolescent is positive for pregnancy. The nurse’s role now is to en</w:t>
      </w:r>
      <w:r w:rsidR="00526071" w:rsidRPr="002F1F83">
        <w:rPr>
          <w:rFonts w:ascii="Times New Roman" w:eastAsia="Times New Roman" w:hAnsi="Times New Roman" w:cs="Times New Roman"/>
          <w:color w:val="000000"/>
        </w:rPr>
        <w:t>sure</w:t>
      </w:r>
      <w:r w:rsidR="003D52EA" w:rsidRPr="002F1F83">
        <w:rPr>
          <w:rFonts w:ascii="Times New Roman" w:eastAsia="Times New Roman" w:hAnsi="Times New Roman" w:cs="Times New Roman"/>
          <w:color w:val="000000"/>
        </w:rPr>
        <w:t xml:space="preserve"> the pregnancy is as healthy as possible</w:t>
      </w:r>
      <w:r w:rsidR="00526071" w:rsidRPr="002F1F83">
        <w:rPr>
          <w:rFonts w:ascii="Times New Roman" w:eastAsia="Times New Roman" w:hAnsi="Times New Roman" w:cs="Times New Roman"/>
          <w:color w:val="000000"/>
        </w:rPr>
        <w:t>.</w:t>
      </w:r>
      <w:r w:rsidR="003D52EA" w:rsidRPr="002F1F83">
        <w:rPr>
          <w:rFonts w:ascii="Times New Roman" w:eastAsia="Times New Roman" w:hAnsi="Times New Roman" w:cs="Times New Roman"/>
          <w:color w:val="000000"/>
        </w:rPr>
        <w:t xml:space="preserve"> </w:t>
      </w:r>
      <w:r w:rsidRPr="002F1F83">
        <w:rPr>
          <w:rFonts w:ascii="Times New Roman" w:eastAsia="Times New Roman" w:hAnsi="Times New Roman" w:cs="Times New Roman"/>
          <w:color w:val="000000"/>
        </w:rPr>
        <w:t xml:space="preserve">Nurses should screen how many weeks </w:t>
      </w:r>
      <w:r w:rsidR="003D52EA" w:rsidRPr="002F1F83">
        <w:rPr>
          <w:rFonts w:ascii="Times New Roman" w:eastAsia="Times New Roman" w:hAnsi="Times New Roman" w:cs="Times New Roman"/>
          <w:color w:val="000000"/>
        </w:rPr>
        <w:t xml:space="preserve">pregnant the </w:t>
      </w:r>
      <w:r w:rsidRPr="002F1F83">
        <w:rPr>
          <w:rFonts w:ascii="Times New Roman" w:eastAsia="Times New Roman" w:hAnsi="Times New Roman" w:cs="Times New Roman"/>
          <w:color w:val="000000"/>
        </w:rPr>
        <w:t>adolescent is in</w:t>
      </w:r>
      <w:r w:rsidR="003A4196" w:rsidRPr="002F1F83">
        <w:rPr>
          <w:rFonts w:ascii="Times New Roman" w:eastAsia="Times New Roman" w:hAnsi="Times New Roman" w:cs="Times New Roman"/>
          <w:color w:val="000000"/>
        </w:rPr>
        <w:t xml:space="preserve">. Nurses should </w:t>
      </w:r>
      <w:r w:rsidRPr="002F1F83">
        <w:rPr>
          <w:rFonts w:ascii="Times New Roman" w:eastAsia="Times New Roman" w:hAnsi="Times New Roman" w:cs="Times New Roman"/>
          <w:color w:val="000000"/>
        </w:rPr>
        <w:t xml:space="preserve">ask essential questions such as when their last menstrual cycle was, who could be the father, and if protection was used during intercourse. Finding out one is pregnant may cause stress for the adolescent </w:t>
      </w:r>
      <w:r w:rsidR="000C6877" w:rsidRPr="002F1F83">
        <w:rPr>
          <w:rFonts w:ascii="Times New Roman" w:eastAsia="Times New Roman" w:hAnsi="Times New Roman" w:cs="Times New Roman"/>
          <w:color w:val="000000"/>
        </w:rPr>
        <w:t>since the pregnancy</w:t>
      </w:r>
      <w:r w:rsidRPr="002F1F83">
        <w:rPr>
          <w:rFonts w:ascii="Times New Roman" w:eastAsia="Times New Roman" w:hAnsi="Times New Roman" w:cs="Times New Roman"/>
          <w:color w:val="000000"/>
        </w:rPr>
        <w:t xml:space="preserve"> is most likely</w:t>
      </w:r>
      <w:r w:rsidR="00574B07" w:rsidRPr="002F1F83">
        <w:rPr>
          <w:rFonts w:ascii="Times New Roman" w:eastAsia="Times New Roman" w:hAnsi="Times New Roman" w:cs="Times New Roman"/>
          <w:color w:val="000000"/>
        </w:rPr>
        <w:t xml:space="preserve"> </w:t>
      </w:r>
      <w:r w:rsidRPr="002F1F83">
        <w:rPr>
          <w:rFonts w:ascii="Times New Roman" w:eastAsia="Times New Roman" w:hAnsi="Times New Roman" w:cs="Times New Roman"/>
          <w:color w:val="000000"/>
        </w:rPr>
        <w:t xml:space="preserve">unplanned and </w:t>
      </w:r>
      <w:r w:rsidR="000C6877" w:rsidRPr="002F1F83">
        <w:rPr>
          <w:rFonts w:ascii="Times New Roman" w:eastAsia="Times New Roman" w:hAnsi="Times New Roman" w:cs="Times New Roman"/>
          <w:color w:val="000000"/>
        </w:rPr>
        <w:t xml:space="preserve">the adolescent may </w:t>
      </w:r>
      <w:r w:rsidR="00B60B3D" w:rsidRPr="002F1F83">
        <w:rPr>
          <w:rFonts w:ascii="Times New Roman" w:eastAsia="Times New Roman" w:hAnsi="Times New Roman" w:cs="Times New Roman"/>
          <w:color w:val="000000"/>
        </w:rPr>
        <w:t xml:space="preserve">not </w:t>
      </w:r>
      <w:r w:rsidRPr="002F1F83">
        <w:rPr>
          <w:rFonts w:ascii="Times New Roman" w:eastAsia="Times New Roman" w:hAnsi="Times New Roman" w:cs="Times New Roman"/>
          <w:color w:val="000000"/>
        </w:rPr>
        <w:t>feel</w:t>
      </w:r>
      <w:r w:rsidR="00B60B3D" w:rsidRPr="002F1F83">
        <w:rPr>
          <w:rFonts w:ascii="Times New Roman" w:eastAsia="Times New Roman" w:hAnsi="Times New Roman" w:cs="Times New Roman"/>
          <w:color w:val="000000"/>
        </w:rPr>
        <w:t xml:space="preserve"> </w:t>
      </w:r>
      <w:r w:rsidR="008E3279">
        <w:rPr>
          <w:rFonts w:ascii="Times New Roman" w:eastAsia="Times New Roman" w:hAnsi="Times New Roman" w:cs="Times New Roman"/>
          <w:color w:val="000000"/>
        </w:rPr>
        <w:t>ready to become a mother.</w:t>
      </w:r>
      <w:r w:rsidRPr="002F1F83">
        <w:rPr>
          <w:rFonts w:ascii="Times New Roman" w:eastAsia="Times New Roman" w:hAnsi="Times New Roman" w:cs="Times New Roman"/>
          <w:color w:val="000000"/>
        </w:rPr>
        <w:t xml:space="preserve"> Collecting information about who could be the adolescents support group throughout this pregnancy and making sure the adolescent comes to each appointment is necessary to have a healthy pregnancy (Rector, 2018). </w:t>
      </w:r>
    </w:p>
    <w:p w14:paraId="29F4D57C" w14:textId="7EA26D60" w:rsidR="00601E90" w:rsidRPr="002F1F83" w:rsidRDefault="00601E90" w:rsidP="00487AEE">
      <w:pPr>
        <w:spacing w:line="480" w:lineRule="auto"/>
        <w:jc w:val="center"/>
        <w:rPr>
          <w:rFonts w:ascii="Times New Roman" w:eastAsia="Times New Roman" w:hAnsi="Times New Roman" w:cs="Times New Roman"/>
          <w:b/>
          <w:bCs/>
          <w:color w:val="000000"/>
        </w:rPr>
      </w:pPr>
      <w:r w:rsidRPr="002F1F83">
        <w:rPr>
          <w:rFonts w:ascii="Times New Roman" w:eastAsia="Times New Roman" w:hAnsi="Times New Roman" w:cs="Times New Roman"/>
          <w:b/>
          <w:bCs/>
          <w:color w:val="000000"/>
        </w:rPr>
        <w:t>Summary and Conclusion</w:t>
      </w:r>
    </w:p>
    <w:p w14:paraId="316E3A87" w14:textId="18254FB9" w:rsidR="00C40EF2" w:rsidRPr="00674230" w:rsidRDefault="0069535A" w:rsidP="008E3279">
      <w:pPr>
        <w:pStyle w:val="NoSpacing"/>
        <w:ind w:firstLine="720"/>
        <w:rPr>
          <w:rFonts w:ascii="Times New Roman" w:hAnsi="Times New Roman" w:cs="Times New Roman"/>
          <w:bdr w:val="none" w:sz="0" w:space="0" w:color="auto" w:frame="1"/>
        </w:rPr>
      </w:pPr>
      <w:r>
        <w:rPr>
          <w:rFonts w:ascii="Times New Roman" w:hAnsi="Times New Roman" w:cs="Times New Roman"/>
        </w:rPr>
        <w:t>A</w:t>
      </w:r>
      <w:r w:rsidR="008E3279">
        <w:rPr>
          <w:rFonts w:ascii="Times New Roman" w:hAnsi="Times New Roman" w:cs="Times New Roman"/>
        </w:rPr>
        <w:t xml:space="preserve">s </w:t>
      </w:r>
      <w:r w:rsidR="00E51F09" w:rsidRPr="002F1F83">
        <w:rPr>
          <w:rFonts w:ascii="Times New Roman" w:hAnsi="Times New Roman" w:cs="Times New Roman"/>
        </w:rPr>
        <w:t>pregnancy</w:t>
      </w:r>
      <w:r w:rsidR="00B60B3D" w:rsidRPr="002F1F83">
        <w:rPr>
          <w:rFonts w:ascii="Times New Roman" w:hAnsi="Times New Roman" w:cs="Times New Roman"/>
        </w:rPr>
        <w:t xml:space="preserve"> continues to be</w:t>
      </w:r>
      <w:r w:rsidR="00E51F09" w:rsidRPr="002F1F83">
        <w:rPr>
          <w:rFonts w:ascii="Times New Roman" w:hAnsi="Times New Roman" w:cs="Times New Roman"/>
        </w:rPr>
        <w:t xml:space="preserve"> a prevalent health concern today</w:t>
      </w:r>
      <w:r w:rsidR="00487AEE" w:rsidRPr="002F1F83">
        <w:rPr>
          <w:rFonts w:ascii="Times New Roman" w:hAnsi="Times New Roman" w:cs="Times New Roman"/>
        </w:rPr>
        <w:t>. H</w:t>
      </w:r>
      <w:r w:rsidR="00E51F09" w:rsidRPr="002F1F83">
        <w:rPr>
          <w:rFonts w:ascii="Times New Roman" w:hAnsi="Times New Roman" w:cs="Times New Roman"/>
        </w:rPr>
        <w:t>ealthcare workers</w:t>
      </w:r>
      <w:r w:rsidR="0039452A" w:rsidRPr="002F1F83">
        <w:rPr>
          <w:rFonts w:ascii="Times New Roman" w:hAnsi="Times New Roman" w:cs="Times New Roman"/>
        </w:rPr>
        <w:t xml:space="preserve"> strive</w:t>
      </w:r>
      <w:r w:rsidR="00E51F09" w:rsidRPr="002F1F83">
        <w:rPr>
          <w:rFonts w:ascii="Times New Roman" w:hAnsi="Times New Roman" w:cs="Times New Roman"/>
        </w:rPr>
        <w:t xml:space="preserve"> to continue educating adolescents on how to protect themselves and make responsible choices during sex. Parents and adults are also educated </w:t>
      </w:r>
      <w:r w:rsidR="00981EE3" w:rsidRPr="002F1F83">
        <w:rPr>
          <w:rFonts w:ascii="Times New Roman" w:hAnsi="Times New Roman" w:cs="Times New Roman"/>
        </w:rPr>
        <w:t>o</w:t>
      </w:r>
      <w:r w:rsidR="00E51F09" w:rsidRPr="002F1F83">
        <w:rPr>
          <w:rFonts w:ascii="Times New Roman" w:hAnsi="Times New Roman" w:cs="Times New Roman"/>
        </w:rPr>
        <w:t xml:space="preserve">n how to teach and </w:t>
      </w:r>
      <w:r w:rsidR="00BA1F21" w:rsidRPr="002F1F83">
        <w:rPr>
          <w:rFonts w:ascii="Times New Roman" w:hAnsi="Times New Roman" w:cs="Times New Roman"/>
        </w:rPr>
        <w:t xml:space="preserve">effectively communicate with adolescents about sex. </w:t>
      </w:r>
      <w:r w:rsidR="00E220FC" w:rsidRPr="00C238CC">
        <w:rPr>
          <w:rFonts w:ascii="Times New Roman" w:hAnsi="Times New Roman" w:cs="Times New Roman"/>
          <w:highlight w:val="yellow"/>
        </w:rPr>
        <w:t xml:space="preserve">The goal for community health nurses is </w:t>
      </w:r>
      <w:r w:rsidR="00E220FC" w:rsidRPr="00C238CC">
        <w:rPr>
          <w:rFonts w:ascii="Times New Roman" w:hAnsi="Times New Roman" w:cs="Times New Roman"/>
          <w:i/>
          <w:iCs/>
          <w:highlight w:val="yellow"/>
        </w:rPr>
        <w:t>t</w:t>
      </w:r>
      <w:r w:rsidR="001122AF" w:rsidRPr="00C238CC">
        <w:rPr>
          <w:rFonts w:ascii="Times New Roman" w:hAnsi="Times New Roman" w:cs="Times New Roman"/>
          <w:i/>
          <w:iCs/>
          <w:highlight w:val="yellow"/>
        </w:rPr>
        <w:t>he Healthy People 2020 objective</w:t>
      </w:r>
      <w:r w:rsidR="000300E9" w:rsidRPr="00C238CC">
        <w:rPr>
          <w:rFonts w:ascii="Times New Roman" w:hAnsi="Times New Roman" w:cs="Times New Roman"/>
          <w:i/>
          <w:iCs/>
          <w:highlight w:val="yellow"/>
        </w:rPr>
        <w:t xml:space="preserve"> </w:t>
      </w:r>
      <w:r w:rsidR="000300E9" w:rsidRPr="00C238CC">
        <w:rPr>
          <w:rFonts w:ascii="Times New Roman" w:hAnsi="Times New Roman" w:cs="Times New Roman"/>
          <w:highlight w:val="yellow"/>
        </w:rPr>
        <w:t xml:space="preserve">FP- </w:t>
      </w:r>
      <w:r w:rsidR="001122AF" w:rsidRPr="00C238CC">
        <w:rPr>
          <w:rFonts w:ascii="Times New Roman" w:hAnsi="Times New Roman" w:cs="Times New Roman"/>
          <w:highlight w:val="yellow"/>
        </w:rPr>
        <w:t>8.1 and 8.2 - FP to “reduce pregnancies among adolescent females aged 15-19 years” (</w:t>
      </w:r>
      <w:r w:rsidR="001122AF" w:rsidRPr="00C238CC">
        <w:rPr>
          <w:rFonts w:ascii="Times New Roman" w:hAnsi="Times New Roman" w:cs="Times New Roman"/>
          <w:highlight w:val="yellow"/>
          <w:bdr w:val="none" w:sz="0" w:space="0" w:color="auto" w:frame="1"/>
        </w:rPr>
        <w:t>USDHHS, 2020).</w:t>
      </w:r>
      <w:r w:rsidR="001122AF" w:rsidRPr="002F1F83">
        <w:rPr>
          <w:rFonts w:ascii="Times New Roman" w:hAnsi="Times New Roman" w:cs="Times New Roman"/>
          <w:bdr w:val="none" w:sz="0" w:space="0" w:color="auto" w:frame="1"/>
        </w:rPr>
        <w:t xml:space="preserve"> </w:t>
      </w:r>
      <w:r w:rsidR="00674230" w:rsidRPr="002F1F83">
        <w:rPr>
          <w:rFonts w:ascii="Times New Roman" w:hAnsi="Times New Roman" w:cs="Times New Roman"/>
          <w:bdr w:val="none" w:sz="0" w:space="0" w:color="auto" w:frame="1"/>
        </w:rPr>
        <w:t xml:space="preserve">Resources for education purposes may be found in ones’ local community, school, or online. </w:t>
      </w:r>
      <w:r w:rsidR="00E220FC" w:rsidRPr="002F1F83">
        <w:rPr>
          <w:rFonts w:ascii="Times New Roman" w:hAnsi="Times New Roman" w:cs="Times New Roman"/>
          <w:bdr w:val="none" w:sz="0" w:space="0" w:color="auto" w:frame="1"/>
        </w:rPr>
        <w:t>Community healthcare workers must acknowledge</w:t>
      </w:r>
      <w:r w:rsidR="00FC17BF" w:rsidRPr="002F1F83">
        <w:rPr>
          <w:rFonts w:ascii="Times New Roman" w:hAnsi="Times New Roman" w:cs="Times New Roman"/>
          <w:bdr w:val="none" w:sz="0" w:space="0" w:color="auto" w:frame="1"/>
        </w:rPr>
        <w:t xml:space="preserve"> </w:t>
      </w:r>
      <w:r w:rsidR="00E220FC" w:rsidRPr="002F1F83">
        <w:rPr>
          <w:rFonts w:ascii="Times New Roman" w:hAnsi="Times New Roman" w:cs="Times New Roman"/>
          <w:bdr w:val="none" w:sz="0" w:space="0" w:color="auto" w:frame="1"/>
        </w:rPr>
        <w:t>all male and female adolescents to reduce the chance or cause of an unplanned pregnancy</w:t>
      </w:r>
      <w:r w:rsidR="00711E27" w:rsidRPr="002F1F83">
        <w:rPr>
          <w:rFonts w:ascii="Times New Roman" w:hAnsi="Times New Roman" w:cs="Times New Roman"/>
          <w:bdr w:val="none" w:sz="0" w:space="0" w:color="auto" w:frame="1"/>
        </w:rPr>
        <w:t>.</w:t>
      </w:r>
      <w:r w:rsidR="00FC17BF" w:rsidRPr="002F1F83">
        <w:rPr>
          <w:rFonts w:ascii="Times New Roman" w:hAnsi="Times New Roman" w:cs="Times New Roman"/>
          <w:bdr w:val="none" w:sz="0" w:space="0" w:color="auto" w:frame="1"/>
        </w:rPr>
        <w:t xml:space="preserve"> </w:t>
      </w:r>
      <w:r w:rsidR="00FC17BF">
        <w:rPr>
          <w:rFonts w:ascii="Times New Roman" w:hAnsi="Times New Roman" w:cs="Times New Roman"/>
          <w:bdr w:val="none" w:sz="0" w:space="0" w:color="auto" w:frame="1"/>
        </w:rPr>
        <w:t xml:space="preserve">With an increase of </w:t>
      </w:r>
      <w:r w:rsidR="00FC17BF">
        <w:rPr>
          <w:rFonts w:ascii="Times New Roman" w:hAnsi="Times New Roman" w:cs="Times New Roman"/>
          <w:bdr w:val="none" w:sz="0" w:space="0" w:color="auto" w:frame="1"/>
        </w:rPr>
        <w:lastRenderedPageBreak/>
        <w:t>early interventions o</w:t>
      </w:r>
      <w:r w:rsidR="00BA6E7C">
        <w:rPr>
          <w:rFonts w:ascii="Times New Roman" w:hAnsi="Times New Roman" w:cs="Times New Roman"/>
          <w:bdr w:val="none" w:sz="0" w:space="0" w:color="auto" w:frame="1"/>
        </w:rPr>
        <w:t>f trust, care, open communication, and</w:t>
      </w:r>
      <w:r w:rsidR="00FC17BF">
        <w:rPr>
          <w:rFonts w:ascii="Times New Roman" w:hAnsi="Times New Roman" w:cs="Times New Roman"/>
          <w:bdr w:val="none" w:sz="0" w:space="0" w:color="auto" w:frame="1"/>
        </w:rPr>
        <w:t xml:space="preserve"> education from adults and healthcare workers</w:t>
      </w:r>
      <w:r w:rsidR="00BA6E7C">
        <w:rPr>
          <w:rFonts w:ascii="Times New Roman" w:hAnsi="Times New Roman" w:cs="Times New Roman"/>
          <w:bdr w:val="none" w:sz="0" w:space="0" w:color="auto" w:frame="1"/>
        </w:rPr>
        <w:t xml:space="preserve">, adolescents </w:t>
      </w:r>
      <w:r w:rsidR="00FC17BF">
        <w:rPr>
          <w:rFonts w:ascii="Times New Roman" w:hAnsi="Times New Roman" w:cs="Times New Roman"/>
          <w:bdr w:val="none" w:sz="0" w:space="0" w:color="auto" w:frame="1"/>
        </w:rPr>
        <w:t>coul</w:t>
      </w:r>
      <w:r w:rsidR="00BA6E7C">
        <w:rPr>
          <w:rFonts w:ascii="Times New Roman" w:hAnsi="Times New Roman" w:cs="Times New Roman"/>
          <w:bdr w:val="none" w:sz="0" w:space="0" w:color="auto" w:frame="1"/>
        </w:rPr>
        <w:t xml:space="preserve">d </w:t>
      </w:r>
      <w:r w:rsidR="006F5AA7">
        <w:rPr>
          <w:rFonts w:ascii="Times New Roman" w:hAnsi="Times New Roman" w:cs="Times New Roman"/>
          <w:bdr w:val="none" w:sz="0" w:space="0" w:color="auto" w:frame="1"/>
        </w:rPr>
        <w:t>develop</w:t>
      </w:r>
      <w:r w:rsidR="00BA6E7C">
        <w:rPr>
          <w:rFonts w:ascii="Times New Roman" w:hAnsi="Times New Roman" w:cs="Times New Roman"/>
          <w:bdr w:val="none" w:sz="0" w:space="0" w:color="auto" w:frame="1"/>
        </w:rPr>
        <w:t xml:space="preserve"> better decision – </w:t>
      </w:r>
      <w:r w:rsidR="00FC17BF">
        <w:rPr>
          <w:rFonts w:ascii="Times New Roman" w:hAnsi="Times New Roman" w:cs="Times New Roman"/>
          <w:bdr w:val="none" w:sz="0" w:space="0" w:color="auto" w:frame="1"/>
        </w:rPr>
        <w:t>making</w:t>
      </w:r>
      <w:r w:rsidR="00BA6E7C">
        <w:rPr>
          <w:rFonts w:ascii="Times New Roman" w:hAnsi="Times New Roman" w:cs="Times New Roman"/>
          <w:bdr w:val="none" w:sz="0" w:space="0" w:color="auto" w:frame="1"/>
        </w:rPr>
        <w:t xml:space="preserve"> skills and r</w:t>
      </w:r>
      <w:r w:rsidR="008E3279">
        <w:rPr>
          <w:rFonts w:ascii="Times New Roman" w:hAnsi="Times New Roman" w:cs="Times New Roman"/>
          <w:bdr w:val="none" w:sz="0" w:space="0" w:color="auto" w:frame="1"/>
        </w:rPr>
        <w:t>educe the chances of pregnancy.</w:t>
      </w:r>
    </w:p>
    <w:p w14:paraId="57274D75" w14:textId="77777777" w:rsidR="00601E90" w:rsidRPr="00B60B3D" w:rsidRDefault="00601E90" w:rsidP="005B4E6E">
      <w:pPr>
        <w:pStyle w:val="NormalWeb"/>
        <w:spacing w:before="0" w:beforeAutospacing="0" w:after="0" w:afterAutospacing="0" w:line="480" w:lineRule="auto"/>
        <w:jc w:val="center"/>
        <w:rPr>
          <w:b/>
          <w:bCs/>
        </w:rPr>
      </w:pPr>
      <w:r w:rsidRPr="00B60B3D">
        <w:rPr>
          <w:b/>
          <w:bCs/>
          <w:color w:val="000000"/>
        </w:rPr>
        <w:t>References</w:t>
      </w:r>
    </w:p>
    <w:p w14:paraId="19D37904" w14:textId="77777777" w:rsidR="00601E90" w:rsidRDefault="00601E90" w:rsidP="00601E90">
      <w:pPr>
        <w:pStyle w:val="NormalWeb"/>
        <w:spacing w:before="0" w:beforeAutospacing="0" w:after="0" w:afterAutospacing="0" w:line="480" w:lineRule="auto"/>
      </w:pPr>
      <w:proofErr w:type="spellStart"/>
      <w:r>
        <w:rPr>
          <w:color w:val="000000"/>
        </w:rPr>
        <w:t>Burrus</w:t>
      </w:r>
      <w:proofErr w:type="spellEnd"/>
      <w:r>
        <w:rPr>
          <w:color w:val="000000"/>
        </w:rPr>
        <w:t>, B. B. (2018). Decline in adolescent pregnancy in the United States: A success not </w:t>
      </w:r>
    </w:p>
    <w:p w14:paraId="60D65D6D" w14:textId="77777777" w:rsidR="00601E90" w:rsidRDefault="00601E90" w:rsidP="00601E90">
      <w:pPr>
        <w:pStyle w:val="NormalWeb"/>
        <w:spacing w:before="0" w:beforeAutospacing="0" w:after="0" w:afterAutospacing="0" w:line="480" w:lineRule="auto"/>
        <w:ind w:left="720"/>
      </w:pPr>
      <w:r>
        <w:rPr>
          <w:color w:val="000000"/>
        </w:rPr>
        <w:t xml:space="preserve">shared by all. </w:t>
      </w:r>
      <w:r>
        <w:rPr>
          <w:i/>
          <w:iCs/>
          <w:color w:val="000000"/>
        </w:rPr>
        <w:t>American Journal of Public Health</w:t>
      </w:r>
      <w:r>
        <w:rPr>
          <w:color w:val="000000"/>
        </w:rPr>
        <w:t xml:space="preserve">, </w:t>
      </w:r>
      <w:r>
        <w:rPr>
          <w:i/>
          <w:iCs/>
          <w:color w:val="000000"/>
        </w:rPr>
        <w:t>108</w:t>
      </w:r>
      <w:r>
        <w:rPr>
          <w:color w:val="000000"/>
        </w:rPr>
        <w:t>(S1), S5–S6.</w:t>
      </w:r>
    </w:p>
    <w:p w14:paraId="1ACB09AC" w14:textId="77777777" w:rsidR="00601E90" w:rsidRDefault="00601E90" w:rsidP="00601E90">
      <w:pPr>
        <w:pStyle w:val="NormalWeb"/>
        <w:spacing w:before="0" w:beforeAutospacing="0" w:after="0" w:afterAutospacing="0" w:line="480" w:lineRule="auto"/>
      </w:pPr>
      <w:r>
        <w:rPr>
          <w:rStyle w:val="apple-tab-span"/>
          <w:color w:val="000000"/>
        </w:rPr>
        <w:tab/>
      </w:r>
      <w:r>
        <w:rPr>
          <w:color w:val="000000"/>
        </w:rPr>
        <w:t xml:space="preserve"> </w:t>
      </w:r>
      <w:hyperlink r:id="rId6" w:history="1">
        <w:r>
          <w:rPr>
            <w:rStyle w:val="Hyperlink"/>
            <w:color w:val="1155CC"/>
          </w:rPr>
          <w:t>https://doi-org.odin.curry.edu/10.2105/AJPH.2017.304273</w:t>
        </w:r>
      </w:hyperlink>
    </w:p>
    <w:p w14:paraId="576F6FAA" w14:textId="5D9DD1ED" w:rsidR="00601E90" w:rsidRDefault="00601E90" w:rsidP="00601E90">
      <w:pPr>
        <w:pStyle w:val="NormalWeb"/>
        <w:spacing w:before="0" w:beforeAutospacing="0" w:after="0" w:afterAutospacing="0" w:line="480" w:lineRule="auto"/>
        <w:rPr>
          <w:color w:val="000000"/>
        </w:rPr>
      </w:pPr>
      <w:r>
        <w:rPr>
          <w:color w:val="000000"/>
        </w:rPr>
        <w:t xml:space="preserve">Centers for Disease Control and Prevention. (2018). </w:t>
      </w:r>
      <w:r>
        <w:rPr>
          <w:i/>
          <w:iCs/>
          <w:color w:val="000000"/>
        </w:rPr>
        <w:t>Stats of the State of Massachusetts</w:t>
      </w:r>
      <w:r>
        <w:rPr>
          <w:color w:val="000000"/>
        </w:rPr>
        <w:t xml:space="preserve">.  </w:t>
      </w:r>
    </w:p>
    <w:p w14:paraId="691BA47F" w14:textId="77777777" w:rsidR="00601E90" w:rsidRPr="00543D0D" w:rsidRDefault="00601E90" w:rsidP="00601E90">
      <w:pPr>
        <w:rPr>
          <w:rFonts w:ascii="Times New Roman" w:hAnsi="Times New Roman" w:cs="Times New Roman"/>
        </w:rPr>
      </w:pPr>
      <w:r>
        <w:rPr>
          <w:color w:val="000000"/>
        </w:rPr>
        <w:tab/>
      </w:r>
      <w:hyperlink r:id="rId7" w:history="1">
        <w:r w:rsidRPr="00543D0D">
          <w:rPr>
            <w:rStyle w:val="Hyperlink"/>
            <w:rFonts w:ascii="Times New Roman" w:hAnsi="Times New Roman" w:cs="Times New Roman"/>
          </w:rPr>
          <w:t>https://www.cdc.gov/nchs/pressroom/states/massachusetts/massachusetts.htm</w:t>
        </w:r>
      </w:hyperlink>
    </w:p>
    <w:p w14:paraId="648290E0" w14:textId="77777777" w:rsidR="00601E90" w:rsidRPr="002E32D8" w:rsidRDefault="00601E90" w:rsidP="00601E90"/>
    <w:p w14:paraId="7FFCBB10" w14:textId="38AF2B3C" w:rsidR="00601E90" w:rsidRPr="002E32D8" w:rsidRDefault="00601E90" w:rsidP="00601E90">
      <w:pPr>
        <w:pStyle w:val="NormalWeb"/>
        <w:spacing w:before="0" w:beforeAutospacing="0" w:after="0" w:afterAutospacing="0" w:line="480" w:lineRule="auto"/>
      </w:pPr>
      <w:r>
        <w:rPr>
          <w:color w:val="000000"/>
          <w:shd w:val="clear" w:color="auto" w:fill="FFFFFF"/>
        </w:rPr>
        <w:t xml:space="preserve">Centers </w:t>
      </w:r>
      <w:r>
        <w:rPr>
          <w:color w:val="000000"/>
        </w:rPr>
        <w:t>for Disease Control and Prevention. (2019</w:t>
      </w:r>
      <w:r w:rsidR="00543D0D">
        <w:rPr>
          <w:color w:val="000000"/>
        </w:rPr>
        <w:t xml:space="preserve"> a</w:t>
      </w:r>
      <w:r>
        <w:rPr>
          <w:color w:val="000000"/>
        </w:rPr>
        <w:t xml:space="preserve">). </w:t>
      </w:r>
      <w:r>
        <w:rPr>
          <w:i/>
          <w:iCs/>
          <w:color w:val="000000"/>
        </w:rPr>
        <w:t xml:space="preserve">About teen pregnancy. </w:t>
      </w:r>
      <w:r>
        <w:rPr>
          <w:color w:val="000000"/>
        </w:rPr>
        <w:t xml:space="preserve">Retrieved from </w:t>
      </w:r>
    </w:p>
    <w:p w14:paraId="1DA13EEA" w14:textId="77777777" w:rsidR="00601E90" w:rsidRPr="00267BF5" w:rsidRDefault="00601E90" w:rsidP="00601E90">
      <w:pPr>
        <w:spacing w:line="480" w:lineRule="auto"/>
        <w:rPr>
          <w:rFonts w:ascii="Times New Roman" w:hAnsi="Times New Roman" w:cs="Times New Roman"/>
        </w:rPr>
      </w:pPr>
      <w:r>
        <w:tab/>
      </w:r>
      <w:hyperlink r:id="rId8" w:history="1">
        <w:r w:rsidRPr="00267BF5">
          <w:rPr>
            <w:rStyle w:val="Hyperlink"/>
            <w:rFonts w:ascii="Times New Roman" w:hAnsi="Times New Roman" w:cs="Times New Roman"/>
          </w:rPr>
          <w:t>https://www.cdc.gov/teenpregnancy/about/index.htm</w:t>
        </w:r>
      </w:hyperlink>
    </w:p>
    <w:p w14:paraId="4DF75247" w14:textId="4739CEFC" w:rsidR="00601E90" w:rsidRPr="00601E90" w:rsidRDefault="00601E90" w:rsidP="00601E90">
      <w:pPr>
        <w:spacing w:line="480" w:lineRule="auto"/>
        <w:rPr>
          <w:rFonts w:ascii="Times New Roman" w:hAnsi="Times New Roman" w:cs="Times New Roman"/>
          <w:i/>
          <w:iCs/>
          <w:color w:val="000000"/>
        </w:rPr>
      </w:pPr>
      <w:r w:rsidRPr="00601E90">
        <w:rPr>
          <w:rFonts w:ascii="Times New Roman" w:hAnsi="Times New Roman" w:cs="Times New Roman"/>
          <w:color w:val="000000"/>
          <w:shd w:val="clear" w:color="auto" w:fill="FFFFFF"/>
        </w:rPr>
        <w:t xml:space="preserve">Centers </w:t>
      </w:r>
      <w:r w:rsidRPr="00601E90">
        <w:rPr>
          <w:rFonts w:ascii="Times New Roman" w:hAnsi="Times New Roman" w:cs="Times New Roman"/>
          <w:color w:val="000000"/>
        </w:rPr>
        <w:t>for Disease Control and Prevention. (2019</w:t>
      </w:r>
      <w:r w:rsidR="00543D0D">
        <w:rPr>
          <w:rFonts w:ascii="Times New Roman" w:hAnsi="Times New Roman" w:cs="Times New Roman"/>
          <w:color w:val="000000"/>
        </w:rPr>
        <w:t xml:space="preserve"> b</w:t>
      </w:r>
      <w:r w:rsidRPr="00601E90">
        <w:rPr>
          <w:rFonts w:ascii="Times New Roman" w:hAnsi="Times New Roman" w:cs="Times New Roman"/>
          <w:color w:val="000000"/>
        </w:rPr>
        <w:t xml:space="preserve">). </w:t>
      </w:r>
      <w:r w:rsidRPr="00601E90">
        <w:rPr>
          <w:rFonts w:ascii="Times New Roman" w:hAnsi="Times New Roman" w:cs="Times New Roman"/>
          <w:i/>
          <w:iCs/>
          <w:color w:val="000000"/>
        </w:rPr>
        <w:t xml:space="preserve">Talking with your teens about sex: </w:t>
      </w:r>
      <w:r w:rsidR="00267BF5">
        <w:rPr>
          <w:rFonts w:ascii="Times New Roman" w:hAnsi="Times New Roman" w:cs="Times New Roman"/>
          <w:i/>
          <w:iCs/>
          <w:color w:val="000000"/>
        </w:rPr>
        <w:t>G</w:t>
      </w:r>
      <w:r w:rsidRPr="00601E90">
        <w:rPr>
          <w:rFonts w:ascii="Times New Roman" w:hAnsi="Times New Roman" w:cs="Times New Roman"/>
          <w:i/>
          <w:iCs/>
          <w:color w:val="000000"/>
        </w:rPr>
        <w:t>oing</w:t>
      </w:r>
    </w:p>
    <w:p w14:paraId="241C3B45" w14:textId="0A6FC2FA" w:rsidR="00601E90" w:rsidRPr="00601E90" w:rsidRDefault="00601E90" w:rsidP="00601E90">
      <w:pPr>
        <w:spacing w:line="480" w:lineRule="auto"/>
        <w:rPr>
          <w:rFonts w:ascii="Times New Roman" w:hAnsi="Times New Roman" w:cs="Times New Roman"/>
          <w:color w:val="000000"/>
        </w:rPr>
      </w:pPr>
      <w:r w:rsidRPr="00601E90">
        <w:rPr>
          <w:rFonts w:ascii="Times New Roman" w:hAnsi="Times New Roman" w:cs="Times New Roman"/>
          <w:i/>
          <w:iCs/>
          <w:color w:val="000000"/>
        </w:rPr>
        <w:t xml:space="preserve"> </w:t>
      </w:r>
      <w:r w:rsidRPr="00601E90">
        <w:rPr>
          <w:rFonts w:ascii="Times New Roman" w:hAnsi="Times New Roman" w:cs="Times New Roman"/>
          <w:i/>
          <w:iCs/>
          <w:color w:val="000000"/>
        </w:rPr>
        <w:tab/>
        <w:t>beyond “the talk</w:t>
      </w:r>
      <w:r w:rsidRPr="00601E90">
        <w:rPr>
          <w:rFonts w:ascii="Times New Roman" w:hAnsi="Times New Roman" w:cs="Times New Roman"/>
          <w:color w:val="000000"/>
        </w:rPr>
        <w:t>.</w:t>
      </w:r>
      <w:r w:rsidRPr="00601E90">
        <w:rPr>
          <w:rFonts w:ascii="Times New Roman" w:hAnsi="Times New Roman" w:cs="Times New Roman"/>
          <w:i/>
          <w:iCs/>
          <w:color w:val="000000"/>
        </w:rPr>
        <w:t>”</w:t>
      </w:r>
      <w:r w:rsidRPr="00601E90">
        <w:rPr>
          <w:rFonts w:ascii="Times New Roman" w:hAnsi="Times New Roman" w:cs="Times New Roman"/>
          <w:color w:val="000000"/>
        </w:rPr>
        <w:t xml:space="preserve"> </w:t>
      </w:r>
    </w:p>
    <w:p w14:paraId="6A1A98DC" w14:textId="77777777" w:rsidR="00601E90" w:rsidRPr="00601E90" w:rsidRDefault="00E142D8" w:rsidP="00601E90">
      <w:pPr>
        <w:spacing w:line="480" w:lineRule="auto"/>
        <w:ind w:firstLine="720"/>
        <w:rPr>
          <w:rFonts w:ascii="Times New Roman" w:hAnsi="Times New Roman" w:cs="Times New Roman"/>
        </w:rPr>
      </w:pPr>
      <w:hyperlink r:id="rId9" w:history="1">
        <w:r w:rsidR="00601E90" w:rsidRPr="00601E90">
          <w:rPr>
            <w:rStyle w:val="Hyperlink"/>
            <w:rFonts w:ascii="Times New Roman" w:hAnsi="Times New Roman" w:cs="Times New Roman"/>
          </w:rPr>
          <w:t>https://www.cdc.gov/healthyyouth/protective/factsheets/talking_teens.htm</w:t>
        </w:r>
      </w:hyperlink>
    </w:p>
    <w:p w14:paraId="1967251D" w14:textId="77777777" w:rsidR="00601E90" w:rsidRDefault="00601E90" w:rsidP="00601E90">
      <w:pPr>
        <w:pStyle w:val="NormalWeb"/>
        <w:spacing w:before="0" w:beforeAutospacing="0" w:after="0" w:afterAutospacing="0" w:line="480" w:lineRule="auto"/>
      </w:pPr>
      <w:proofErr w:type="spellStart"/>
      <w:r>
        <w:rPr>
          <w:color w:val="000000"/>
        </w:rPr>
        <w:t>Farb</w:t>
      </w:r>
      <w:proofErr w:type="spellEnd"/>
      <w:r>
        <w:rPr>
          <w:color w:val="000000"/>
        </w:rPr>
        <w:t>, A. F., &amp; Margolis, A. L. (2016). The teen pregnancy prevention program (2010-2015): </w:t>
      </w:r>
    </w:p>
    <w:p w14:paraId="2507804F" w14:textId="77777777" w:rsidR="00601E90" w:rsidRDefault="00601E90" w:rsidP="00601E90">
      <w:pPr>
        <w:pStyle w:val="NormalWeb"/>
        <w:spacing w:before="0" w:beforeAutospacing="0" w:after="0" w:afterAutospacing="0" w:line="480" w:lineRule="auto"/>
        <w:ind w:firstLine="720"/>
      </w:pPr>
      <w:r>
        <w:rPr>
          <w:color w:val="000000"/>
        </w:rPr>
        <w:t xml:space="preserve">Synthesis of impact findings. </w:t>
      </w:r>
      <w:r>
        <w:rPr>
          <w:i/>
          <w:iCs/>
          <w:color w:val="000000"/>
        </w:rPr>
        <w:t>American Journal of Public Health</w:t>
      </w:r>
      <w:r>
        <w:rPr>
          <w:color w:val="000000"/>
        </w:rPr>
        <w:t xml:space="preserve">. </w:t>
      </w:r>
      <w:r>
        <w:rPr>
          <w:i/>
          <w:iCs/>
          <w:color w:val="000000"/>
        </w:rPr>
        <w:t>106</w:t>
      </w:r>
      <w:r>
        <w:rPr>
          <w:color w:val="000000"/>
        </w:rPr>
        <w:t>, S9–S15. </w:t>
      </w:r>
    </w:p>
    <w:p w14:paraId="2BD22813" w14:textId="77777777" w:rsidR="00601E90" w:rsidRDefault="00E142D8" w:rsidP="00601E90">
      <w:pPr>
        <w:pStyle w:val="NormalWeb"/>
        <w:spacing w:before="0" w:beforeAutospacing="0" w:after="0" w:afterAutospacing="0" w:line="480" w:lineRule="auto"/>
        <w:ind w:firstLine="720"/>
      </w:pPr>
      <w:hyperlink r:id="rId10" w:history="1">
        <w:r w:rsidR="00601E90">
          <w:rPr>
            <w:rStyle w:val="Hyperlink"/>
            <w:color w:val="1155CC"/>
          </w:rPr>
          <w:t>https://doi-org.odin.curry.edu/10.2105/AJPH.2016.303367</w:t>
        </w:r>
      </w:hyperlink>
      <w:r w:rsidR="00601E90">
        <w:rPr>
          <w:color w:val="000000"/>
        </w:rPr>
        <w:t> </w:t>
      </w:r>
    </w:p>
    <w:p w14:paraId="38581E6B" w14:textId="77777777" w:rsidR="00601E90" w:rsidRDefault="00601E90" w:rsidP="00601E90">
      <w:pPr>
        <w:pStyle w:val="NormalWeb"/>
        <w:spacing w:before="0" w:beforeAutospacing="0" w:after="0" w:afterAutospacing="0" w:line="480" w:lineRule="auto"/>
      </w:pPr>
      <w:r>
        <w:rPr>
          <w:color w:val="000000"/>
        </w:rPr>
        <w:t xml:space="preserve">Francis, K., </w:t>
      </w:r>
      <w:proofErr w:type="spellStart"/>
      <w:r>
        <w:rPr>
          <w:color w:val="000000"/>
        </w:rPr>
        <w:t>Philliber</w:t>
      </w:r>
      <w:proofErr w:type="spellEnd"/>
      <w:r>
        <w:rPr>
          <w:color w:val="000000"/>
        </w:rPr>
        <w:t>, S., Walsh-</w:t>
      </w:r>
      <w:proofErr w:type="spellStart"/>
      <w:r>
        <w:rPr>
          <w:color w:val="000000"/>
        </w:rPr>
        <w:t>Buhi</w:t>
      </w:r>
      <w:proofErr w:type="spellEnd"/>
      <w:r>
        <w:rPr>
          <w:color w:val="000000"/>
        </w:rPr>
        <w:t xml:space="preserve">, E. R., </w:t>
      </w:r>
      <w:proofErr w:type="spellStart"/>
      <w:r>
        <w:rPr>
          <w:color w:val="000000"/>
        </w:rPr>
        <w:t>Philliber</w:t>
      </w:r>
      <w:proofErr w:type="spellEnd"/>
      <w:r>
        <w:rPr>
          <w:color w:val="000000"/>
        </w:rPr>
        <w:t xml:space="preserve">, A., </w:t>
      </w:r>
      <w:proofErr w:type="spellStart"/>
      <w:r>
        <w:rPr>
          <w:color w:val="000000"/>
        </w:rPr>
        <w:t>Seshadri</w:t>
      </w:r>
      <w:proofErr w:type="spellEnd"/>
      <w:r>
        <w:rPr>
          <w:color w:val="000000"/>
        </w:rPr>
        <w:t>, R., &amp; Daley, E. (2016). </w:t>
      </w:r>
    </w:p>
    <w:p w14:paraId="2793CD95" w14:textId="77777777" w:rsidR="00601E90" w:rsidRDefault="00601E90" w:rsidP="00601E90">
      <w:pPr>
        <w:pStyle w:val="NormalWeb"/>
        <w:spacing w:before="0" w:beforeAutospacing="0" w:after="0" w:afterAutospacing="0" w:line="480" w:lineRule="auto"/>
        <w:ind w:firstLine="720"/>
      </w:pPr>
      <w:r>
        <w:rPr>
          <w:color w:val="000000"/>
        </w:rPr>
        <w:t>Scalability of an evidence-based adolescent pregnancy prevention program: New </w:t>
      </w:r>
    </w:p>
    <w:p w14:paraId="6C429761" w14:textId="77777777" w:rsidR="00601E90" w:rsidRDefault="00601E90" w:rsidP="00601E90">
      <w:pPr>
        <w:pStyle w:val="NormalWeb"/>
        <w:spacing w:before="0" w:beforeAutospacing="0" w:after="0" w:afterAutospacing="0" w:line="480" w:lineRule="auto"/>
        <w:ind w:firstLine="720"/>
      </w:pPr>
      <w:r>
        <w:rPr>
          <w:color w:val="000000"/>
        </w:rPr>
        <w:t xml:space="preserve">evidence from 5 cluster-randomized evaluations of the teen outreach program. </w:t>
      </w:r>
      <w:r>
        <w:rPr>
          <w:i/>
          <w:iCs/>
          <w:color w:val="000000"/>
        </w:rPr>
        <w:t>American </w:t>
      </w:r>
    </w:p>
    <w:p w14:paraId="51B664AA" w14:textId="77777777" w:rsidR="00601E90" w:rsidRDefault="00601E90" w:rsidP="00601E90">
      <w:pPr>
        <w:pStyle w:val="NormalWeb"/>
        <w:spacing w:before="0" w:beforeAutospacing="0" w:after="0" w:afterAutospacing="0" w:line="480" w:lineRule="auto"/>
        <w:ind w:left="720"/>
        <w:rPr>
          <w:color w:val="000000"/>
        </w:rPr>
      </w:pPr>
      <w:r>
        <w:rPr>
          <w:i/>
          <w:iCs/>
          <w:color w:val="000000"/>
        </w:rPr>
        <w:t>Journal of Public Health</w:t>
      </w:r>
      <w:r>
        <w:rPr>
          <w:color w:val="000000"/>
        </w:rPr>
        <w:t xml:space="preserve">, </w:t>
      </w:r>
      <w:r>
        <w:rPr>
          <w:i/>
          <w:iCs/>
          <w:color w:val="000000"/>
        </w:rPr>
        <w:t>106</w:t>
      </w:r>
      <w:r>
        <w:rPr>
          <w:color w:val="000000"/>
        </w:rPr>
        <w:t xml:space="preserve">, S32–S38. </w:t>
      </w:r>
    </w:p>
    <w:p w14:paraId="5D40B47C" w14:textId="77777777" w:rsidR="00601E90" w:rsidRDefault="00E142D8" w:rsidP="00601E90">
      <w:pPr>
        <w:pStyle w:val="NormalWeb"/>
        <w:spacing w:before="0" w:beforeAutospacing="0" w:after="0" w:afterAutospacing="0" w:line="480" w:lineRule="auto"/>
        <w:ind w:firstLine="720"/>
      </w:pPr>
      <w:hyperlink r:id="rId11" w:history="1">
        <w:r w:rsidR="00601E90" w:rsidRPr="00401010">
          <w:rPr>
            <w:rStyle w:val="Hyperlink"/>
          </w:rPr>
          <w:t>https://doiorg.odin.curry.edu/10.2105/AJPH.2016.303307</w:t>
        </w:r>
      </w:hyperlink>
    </w:p>
    <w:p w14:paraId="0B36ACEC" w14:textId="77777777" w:rsidR="002F72C6" w:rsidRDefault="00601E90" w:rsidP="002F72C6">
      <w:pPr>
        <w:pStyle w:val="NormalWeb"/>
        <w:spacing w:before="0" w:beforeAutospacing="0" w:after="0" w:afterAutospacing="0" w:line="480" w:lineRule="auto"/>
        <w:rPr>
          <w:color w:val="000000"/>
          <w:shd w:val="clear" w:color="auto" w:fill="FFFFFF"/>
        </w:rPr>
      </w:pPr>
      <w:r>
        <w:rPr>
          <w:color w:val="000000"/>
          <w:shd w:val="clear" w:color="auto" w:fill="FFFFFF"/>
        </w:rPr>
        <w:t xml:space="preserve">Rector, </w:t>
      </w:r>
      <w:r w:rsidR="002F72C6">
        <w:rPr>
          <w:color w:val="000000"/>
          <w:shd w:val="clear" w:color="auto" w:fill="FFFFFF"/>
        </w:rPr>
        <w:t>C.L</w:t>
      </w:r>
      <w:r>
        <w:rPr>
          <w:color w:val="000000"/>
          <w:shd w:val="clear" w:color="auto" w:fill="FFFFFF"/>
        </w:rPr>
        <w:t>. (2018).</w:t>
      </w:r>
      <w:r>
        <w:rPr>
          <w:i/>
          <w:iCs/>
          <w:color w:val="000000"/>
          <w:shd w:val="clear" w:color="auto" w:fill="FFFFFF"/>
        </w:rPr>
        <w:t xml:space="preserve"> Community and public health nursing: Promoting the public’s health</w:t>
      </w:r>
      <w:r>
        <w:rPr>
          <w:color w:val="000000"/>
          <w:shd w:val="clear" w:color="auto" w:fill="FFFFFF"/>
        </w:rPr>
        <w:t>. (9</w:t>
      </w:r>
      <w:r>
        <w:rPr>
          <w:color w:val="000000"/>
          <w:sz w:val="14"/>
          <w:szCs w:val="14"/>
          <w:shd w:val="clear" w:color="auto" w:fill="FFFFFF"/>
          <w:vertAlign w:val="superscript"/>
        </w:rPr>
        <w:t>th</w:t>
      </w:r>
      <w:r>
        <w:rPr>
          <w:color w:val="000000"/>
          <w:shd w:val="clear" w:color="auto" w:fill="FFFFFF"/>
        </w:rPr>
        <w:t xml:space="preserve"> </w:t>
      </w:r>
    </w:p>
    <w:p w14:paraId="312EDB7C" w14:textId="7C97AF02" w:rsidR="00601E90" w:rsidRPr="00267BF5" w:rsidRDefault="00601E90" w:rsidP="00267BF5">
      <w:pPr>
        <w:pStyle w:val="NormalWeb"/>
        <w:spacing w:before="0" w:beforeAutospacing="0" w:after="0" w:afterAutospacing="0" w:line="480" w:lineRule="auto"/>
        <w:ind w:firstLine="720"/>
      </w:pPr>
      <w:proofErr w:type="spellStart"/>
      <w:r>
        <w:rPr>
          <w:color w:val="000000"/>
          <w:shd w:val="clear" w:color="auto" w:fill="FFFFFF"/>
        </w:rPr>
        <w:lastRenderedPageBreak/>
        <w:t>ed</w:t>
      </w:r>
      <w:proofErr w:type="spellEnd"/>
      <w:r>
        <w:rPr>
          <w:color w:val="000000"/>
          <w:shd w:val="clear" w:color="auto" w:fill="FFFFFF"/>
        </w:rPr>
        <w:t>).</w:t>
      </w:r>
      <w:r w:rsidR="002F72C6">
        <w:t xml:space="preserve"> W</w:t>
      </w:r>
      <w:r>
        <w:rPr>
          <w:color w:val="000000"/>
          <w:shd w:val="clear" w:color="auto" w:fill="FFFFFF"/>
        </w:rPr>
        <w:t>olters Kluwer.</w:t>
      </w:r>
    </w:p>
    <w:p w14:paraId="31C0EC77" w14:textId="2D9B12D9" w:rsidR="00601E90" w:rsidRDefault="00601E90" w:rsidP="00601E90">
      <w:pPr>
        <w:pStyle w:val="NormalWeb"/>
        <w:spacing w:before="0" w:beforeAutospacing="0" w:after="0" w:afterAutospacing="0" w:line="480" w:lineRule="auto"/>
        <w:ind w:left="20"/>
      </w:pPr>
      <w:proofErr w:type="spellStart"/>
      <w:r>
        <w:rPr>
          <w:color w:val="000000"/>
        </w:rPr>
        <w:t>Secor</w:t>
      </w:r>
      <w:proofErr w:type="spellEnd"/>
      <w:r>
        <w:rPr>
          <w:color w:val="000000"/>
        </w:rPr>
        <w:t xml:space="preserve">-Turner, M., Randall, B. A., Christensen, K., Jacobson, A., &amp; Loyola </w:t>
      </w:r>
      <w:proofErr w:type="spellStart"/>
      <w:r>
        <w:rPr>
          <w:color w:val="000000"/>
        </w:rPr>
        <w:t>Meléndez</w:t>
      </w:r>
      <w:proofErr w:type="spellEnd"/>
      <w:r>
        <w:rPr>
          <w:color w:val="000000"/>
        </w:rPr>
        <w:t>, M.</w:t>
      </w:r>
    </w:p>
    <w:p w14:paraId="513C6513" w14:textId="77777777" w:rsidR="00601E90" w:rsidRDefault="00601E90" w:rsidP="00601E90">
      <w:pPr>
        <w:pStyle w:val="NormalWeb"/>
        <w:spacing w:before="0" w:beforeAutospacing="0" w:after="0" w:afterAutospacing="0" w:line="480" w:lineRule="auto"/>
        <w:ind w:left="20" w:firstLine="720"/>
      </w:pPr>
      <w:r>
        <w:rPr>
          <w:color w:val="000000"/>
        </w:rPr>
        <w:t>(2017). Implementing community-based comprehensive sexuality education with high-</w:t>
      </w:r>
    </w:p>
    <w:p w14:paraId="14FE6D8F" w14:textId="179BB8C9" w:rsidR="00601E90" w:rsidRDefault="00601E90" w:rsidP="00601E90">
      <w:pPr>
        <w:pStyle w:val="NormalWeb"/>
        <w:spacing w:before="0" w:beforeAutospacing="0" w:after="0" w:afterAutospacing="0" w:line="480" w:lineRule="auto"/>
        <w:ind w:left="20" w:firstLine="720"/>
      </w:pPr>
      <w:r>
        <w:rPr>
          <w:color w:val="000000"/>
        </w:rPr>
        <w:t xml:space="preserve">risk youth </w:t>
      </w:r>
      <w:r w:rsidR="00C40EF2">
        <w:rPr>
          <w:color w:val="000000"/>
        </w:rPr>
        <w:t>in a conservative environment: L</w:t>
      </w:r>
      <w:r>
        <w:rPr>
          <w:color w:val="000000"/>
        </w:rPr>
        <w:t xml:space="preserve">essons learned. </w:t>
      </w:r>
      <w:r>
        <w:rPr>
          <w:i/>
          <w:iCs/>
          <w:color w:val="000000"/>
        </w:rPr>
        <w:t>Sex Education</w:t>
      </w:r>
      <w:r>
        <w:rPr>
          <w:color w:val="000000"/>
        </w:rPr>
        <w:t xml:space="preserve">, </w:t>
      </w:r>
      <w:r>
        <w:rPr>
          <w:i/>
          <w:iCs/>
          <w:color w:val="000000"/>
        </w:rPr>
        <w:t>17</w:t>
      </w:r>
      <w:r>
        <w:rPr>
          <w:color w:val="000000"/>
        </w:rPr>
        <w:t>(5), 544–</w:t>
      </w:r>
    </w:p>
    <w:p w14:paraId="4C0CC0AC" w14:textId="77777777" w:rsidR="00C40EF2" w:rsidRDefault="00601E90" w:rsidP="00601E90">
      <w:pPr>
        <w:pStyle w:val="NormalWeb"/>
        <w:spacing w:before="0" w:beforeAutospacing="0" w:after="0" w:afterAutospacing="0" w:line="480" w:lineRule="auto"/>
        <w:ind w:firstLine="720"/>
        <w:rPr>
          <w:color w:val="000000"/>
        </w:rPr>
      </w:pPr>
      <w:r>
        <w:rPr>
          <w:color w:val="000000"/>
        </w:rPr>
        <w:t xml:space="preserve">554. </w:t>
      </w:r>
    </w:p>
    <w:p w14:paraId="7FBDD0C0" w14:textId="20487588" w:rsidR="00601E90" w:rsidRDefault="00E142D8" w:rsidP="00601E90">
      <w:pPr>
        <w:pStyle w:val="NormalWeb"/>
        <w:spacing w:before="0" w:beforeAutospacing="0" w:after="0" w:afterAutospacing="0" w:line="480" w:lineRule="auto"/>
        <w:ind w:firstLine="720"/>
      </w:pPr>
      <w:hyperlink r:id="rId12" w:history="1">
        <w:r w:rsidR="00601E90">
          <w:rPr>
            <w:rStyle w:val="Hyperlink"/>
            <w:color w:val="1155CC"/>
          </w:rPr>
          <w:t>https://doi-org.odin.curry.edu/10.1080/14681811.2017.1318273</w:t>
        </w:r>
      </w:hyperlink>
    </w:p>
    <w:p w14:paraId="4AB8A8E0" w14:textId="38D26827" w:rsidR="00601E90" w:rsidRDefault="00601E90" w:rsidP="00267BF5">
      <w:pPr>
        <w:pStyle w:val="NormalWeb"/>
        <w:spacing w:before="0" w:beforeAutospacing="0" w:after="0" w:afterAutospacing="0" w:line="480" w:lineRule="auto"/>
      </w:pPr>
      <w:r>
        <w:rPr>
          <w:color w:val="000000"/>
        </w:rPr>
        <w:t>U.S. Census Bureau. (2018). Plymouth County, MA.</w:t>
      </w:r>
      <w:r w:rsidR="00267BF5">
        <w:t xml:space="preserve"> </w:t>
      </w:r>
    </w:p>
    <w:p w14:paraId="34338DC4" w14:textId="3053280C" w:rsidR="00267BF5" w:rsidRPr="00267BF5" w:rsidRDefault="00267BF5" w:rsidP="00267BF5">
      <w:pPr>
        <w:spacing w:line="480" w:lineRule="auto"/>
        <w:rPr>
          <w:rFonts w:ascii="Times New Roman" w:hAnsi="Times New Roman" w:cs="Times New Roman"/>
        </w:rPr>
      </w:pPr>
      <w:r>
        <w:tab/>
      </w:r>
      <w:hyperlink r:id="rId13" w:history="1">
        <w:r w:rsidRPr="00267BF5">
          <w:rPr>
            <w:rStyle w:val="Hyperlink"/>
            <w:rFonts w:ascii="Times New Roman" w:hAnsi="Times New Roman" w:cs="Times New Roman"/>
          </w:rPr>
          <w:t>https://censusreporter.org/profiles/05000US25023-plymouth-county-ma/</w:t>
        </w:r>
      </w:hyperlink>
    </w:p>
    <w:p w14:paraId="339610A6" w14:textId="59A44EC0" w:rsidR="00601E90" w:rsidRDefault="00601E90" w:rsidP="00267BF5">
      <w:pPr>
        <w:pStyle w:val="NormalWeb"/>
        <w:spacing w:before="0" w:beforeAutospacing="0" w:after="0" w:afterAutospacing="0" w:line="480" w:lineRule="auto"/>
        <w:rPr>
          <w:i/>
          <w:iCs/>
          <w:color w:val="000000"/>
        </w:rPr>
      </w:pPr>
      <w:r w:rsidRPr="00267BF5">
        <w:rPr>
          <w:color w:val="000000"/>
        </w:rPr>
        <w:t>US Department of Health and Human Services</w:t>
      </w:r>
      <w:r w:rsidR="00C40EF2">
        <w:rPr>
          <w:color w:val="000000"/>
        </w:rPr>
        <w:t>, [USDHHS]</w:t>
      </w:r>
      <w:r w:rsidRPr="00267BF5">
        <w:rPr>
          <w:color w:val="000000"/>
        </w:rPr>
        <w:t xml:space="preserve">. </w:t>
      </w:r>
      <w:r>
        <w:rPr>
          <w:color w:val="000000"/>
        </w:rPr>
        <w:t xml:space="preserve">(2020). </w:t>
      </w:r>
      <w:r>
        <w:rPr>
          <w:i/>
          <w:iCs/>
          <w:color w:val="000000"/>
        </w:rPr>
        <w:t xml:space="preserve">Healthy </w:t>
      </w:r>
      <w:r w:rsidR="00267BF5">
        <w:rPr>
          <w:i/>
          <w:iCs/>
          <w:color w:val="000000"/>
        </w:rPr>
        <w:t>p</w:t>
      </w:r>
      <w:r>
        <w:rPr>
          <w:i/>
          <w:iCs/>
          <w:color w:val="000000"/>
        </w:rPr>
        <w:t xml:space="preserve">eople 2020: </w:t>
      </w:r>
    </w:p>
    <w:p w14:paraId="44ED8D7A" w14:textId="77777777" w:rsidR="00C40EF2" w:rsidRDefault="00C40EF2" w:rsidP="00601E90">
      <w:pPr>
        <w:pStyle w:val="NormalWeb"/>
        <w:spacing w:before="0" w:beforeAutospacing="0" w:after="0" w:afterAutospacing="0" w:line="480" w:lineRule="auto"/>
      </w:pPr>
      <w:r>
        <w:rPr>
          <w:i/>
          <w:iCs/>
          <w:color w:val="000000"/>
        </w:rPr>
        <w:tab/>
        <w:t>Reduce</w:t>
      </w:r>
      <w:r>
        <w:rPr>
          <w:color w:val="000000"/>
        </w:rPr>
        <w:t xml:space="preserve"> </w:t>
      </w:r>
      <w:r w:rsidR="00601E90">
        <w:rPr>
          <w:i/>
          <w:iCs/>
          <w:color w:val="000000"/>
        </w:rPr>
        <w:t>pregnancies among adolescent females</w:t>
      </w:r>
      <w:r w:rsidR="00267BF5">
        <w:rPr>
          <w:color w:val="000000"/>
        </w:rPr>
        <w:t xml:space="preserve">. </w:t>
      </w:r>
      <w:r w:rsidR="00601E90">
        <w:t xml:space="preserve"> </w:t>
      </w:r>
    </w:p>
    <w:p w14:paraId="1F097A09" w14:textId="6859601A" w:rsidR="00601E90" w:rsidRPr="00C40EF2" w:rsidRDefault="00E142D8" w:rsidP="00C40EF2">
      <w:pPr>
        <w:pStyle w:val="NormalWeb"/>
        <w:spacing w:before="0" w:beforeAutospacing="0" w:after="0" w:afterAutospacing="0" w:line="480" w:lineRule="auto"/>
        <w:ind w:firstLine="720"/>
        <w:rPr>
          <w:color w:val="000000"/>
        </w:rPr>
      </w:pPr>
      <w:hyperlink r:id="rId14" w:history="1">
        <w:r w:rsidR="00601E90">
          <w:rPr>
            <w:rStyle w:val="Hyperlink"/>
          </w:rPr>
          <w:t>https://www.healthypeople.gov/</w:t>
        </w:r>
      </w:hyperlink>
    </w:p>
    <w:p w14:paraId="499B7AEB" w14:textId="77777777" w:rsidR="00601E90" w:rsidRDefault="00601E90" w:rsidP="00601E90">
      <w:pPr>
        <w:pStyle w:val="NormalWeb"/>
        <w:spacing w:before="0" w:beforeAutospacing="0" w:after="0" w:afterAutospacing="0" w:line="480" w:lineRule="auto"/>
      </w:pPr>
      <w:proofErr w:type="spellStart"/>
      <w:r>
        <w:rPr>
          <w:color w:val="000000"/>
        </w:rPr>
        <w:t>Wisnieski</w:t>
      </w:r>
      <w:proofErr w:type="spellEnd"/>
      <w:r>
        <w:rPr>
          <w:color w:val="000000"/>
        </w:rPr>
        <w:t xml:space="preserve">, D., Sieving, R., &amp; </w:t>
      </w:r>
      <w:proofErr w:type="spellStart"/>
      <w:r>
        <w:rPr>
          <w:color w:val="000000"/>
        </w:rPr>
        <w:t>Garwick</w:t>
      </w:r>
      <w:proofErr w:type="spellEnd"/>
      <w:r>
        <w:rPr>
          <w:color w:val="000000"/>
        </w:rPr>
        <w:t>, A. (2015). Parent and family influences on young </w:t>
      </w:r>
    </w:p>
    <w:p w14:paraId="6CC7666E" w14:textId="77777777" w:rsidR="00601E90" w:rsidRDefault="00601E90" w:rsidP="00601E90">
      <w:pPr>
        <w:pStyle w:val="NormalWeb"/>
        <w:spacing w:before="0" w:beforeAutospacing="0" w:after="0" w:afterAutospacing="0" w:line="480" w:lineRule="auto"/>
        <w:ind w:firstLine="720"/>
      </w:pPr>
      <w:r>
        <w:rPr>
          <w:color w:val="000000"/>
        </w:rPr>
        <w:t xml:space="preserve">women’s romantic and sexual decisions. </w:t>
      </w:r>
      <w:r>
        <w:rPr>
          <w:i/>
          <w:iCs/>
          <w:color w:val="000000"/>
        </w:rPr>
        <w:t>Sex Education</w:t>
      </w:r>
      <w:r>
        <w:rPr>
          <w:color w:val="000000"/>
        </w:rPr>
        <w:t xml:space="preserve">, </w:t>
      </w:r>
      <w:r>
        <w:rPr>
          <w:i/>
          <w:iCs/>
          <w:color w:val="000000"/>
        </w:rPr>
        <w:t>15</w:t>
      </w:r>
      <w:r>
        <w:rPr>
          <w:color w:val="000000"/>
        </w:rPr>
        <w:t>(2), 144–157.</w:t>
      </w:r>
    </w:p>
    <w:p w14:paraId="38B17ABB" w14:textId="77777777" w:rsidR="00601E90" w:rsidRDefault="00E142D8" w:rsidP="00601E90">
      <w:pPr>
        <w:pStyle w:val="NormalWeb"/>
        <w:spacing w:before="0" w:beforeAutospacing="0" w:after="0" w:afterAutospacing="0" w:line="480" w:lineRule="auto"/>
        <w:ind w:firstLine="720"/>
      </w:pPr>
      <w:hyperlink r:id="rId15" w:history="1">
        <w:r w:rsidR="00601E90" w:rsidRPr="00401010">
          <w:rPr>
            <w:rStyle w:val="Hyperlink"/>
          </w:rPr>
          <w:t>https://doi-org.odin.curry.edu/10.1080/14681811.2014.986798</w:t>
        </w:r>
      </w:hyperlink>
    </w:p>
    <w:p w14:paraId="0BBE19A6" w14:textId="77777777" w:rsidR="00601E90" w:rsidRDefault="00601E90" w:rsidP="00601E90">
      <w:pPr>
        <w:pStyle w:val="NormalWeb"/>
        <w:spacing w:before="0" w:beforeAutospacing="0" w:after="0" w:afterAutospacing="0" w:line="480" w:lineRule="auto"/>
      </w:pPr>
    </w:p>
    <w:p w14:paraId="16EAB43F" w14:textId="77777777" w:rsidR="00601E90" w:rsidRDefault="00601E90" w:rsidP="00601E90">
      <w:pPr>
        <w:pStyle w:val="NormalWeb"/>
        <w:spacing w:before="0" w:beforeAutospacing="0" w:after="0" w:afterAutospacing="0" w:line="480" w:lineRule="auto"/>
      </w:pPr>
    </w:p>
    <w:p w14:paraId="45119E8B" w14:textId="77777777" w:rsidR="00601E90" w:rsidRDefault="00601E90" w:rsidP="00601E90">
      <w:pPr>
        <w:pStyle w:val="NormalWeb"/>
        <w:spacing w:before="0" w:beforeAutospacing="0" w:after="0" w:afterAutospacing="0" w:line="480" w:lineRule="auto"/>
      </w:pPr>
    </w:p>
    <w:p w14:paraId="4FFC032D" w14:textId="77777777" w:rsidR="00601E90" w:rsidRDefault="00601E90" w:rsidP="00601E90">
      <w:pPr>
        <w:pStyle w:val="NormalWeb"/>
        <w:spacing w:before="0" w:beforeAutospacing="0" w:after="0" w:afterAutospacing="0" w:line="480" w:lineRule="auto"/>
      </w:pPr>
    </w:p>
    <w:p w14:paraId="1212B688" w14:textId="77777777" w:rsidR="00601E90" w:rsidRDefault="00601E90" w:rsidP="00601E90">
      <w:pPr>
        <w:pStyle w:val="NormalWeb"/>
        <w:spacing w:before="0" w:beforeAutospacing="0" w:after="0" w:afterAutospacing="0" w:line="480" w:lineRule="auto"/>
      </w:pPr>
    </w:p>
    <w:p w14:paraId="72F1496F" w14:textId="77777777" w:rsidR="00601E90" w:rsidRPr="00FA2372" w:rsidRDefault="00601E90" w:rsidP="00601E90">
      <w:pPr>
        <w:pStyle w:val="NormalWeb"/>
        <w:spacing w:before="0" w:beforeAutospacing="0" w:after="0" w:afterAutospacing="0" w:line="480" w:lineRule="auto"/>
      </w:pPr>
    </w:p>
    <w:p w14:paraId="6D9062B3" w14:textId="77777777" w:rsidR="00601E90" w:rsidRPr="00601E90" w:rsidRDefault="00601E90" w:rsidP="00601E90">
      <w:pPr>
        <w:pStyle w:val="NormalWeb"/>
        <w:spacing w:before="0" w:beforeAutospacing="0" w:after="0" w:afterAutospacing="0" w:line="480" w:lineRule="auto"/>
      </w:pPr>
      <w:bookmarkStart w:id="0" w:name="_GoBack"/>
      <w:bookmarkEnd w:id="0"/>
    </w:p>
    <w:sectPr w:rsidR="00601E90" w:rsidRPr="00601E90" w:rsidSect="00D51905">
      <w:headerReference w:type="even" r:id="rId16"/>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5454B" w14:textId="77777777" w:rsidR="00E142D8" w:rsidRDefault="00E142D8" w:rsidP="00601E90">
      <w:r>
        <w:separator/>
      </w:r>
    </w:p>
  </w:endnote>
  <w:endnote w:type="continuationSeparator" w:id="0">
    <w:p w14:paraId="256A39F4" w14:textId="77777777" w:rsidR="00E142D8" w:rsidRDefault="00E142D8" w:rsidP="0060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Liberation Serif">
    <w:altName w:val="Times New Roman"/>
    <w:charset w:val="01"/>
    <w:family w:val="roman"/>
    <w:pitch w:val="variable"/>
  </w:font>
  <w:font w:name="DejaVu Sans">
    <w:altName w:val="Verdana"/>
    <w:charset w:val="01"/>
    <w:family w:val="auto"/>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2A112" w14:textId="77777777" w:rsidR="00E142D8" w:rsidRDefault="00E142D8" w:rsidP="00601E90">
      <w:r>
        <w:separator/>
      </w:r>
    </w:p>
  </w:footnote>
  <w:footnote w:type="continuationSeparator" w:id="0">
    <w:p w14:paraId="51EF3B45" w14:textId="77777777" w:rsidR="00E142D8" w:rsidRDefault="00E142D8" w:rsidP="00601E9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73862219"/>
      <w:docPartObj>
        <w:docPartGallery w:val="Page Numbers (Top of Page)"/>
        <w:docPartUnique/>
      </w:docPartObj>
    </w:sdtPr>
    <w:sdtEndPr>
      <w:rPr>
        <w:rStyle w:val="PageNumber"/>
      </w:rPr>
    </w:sdtEndPr>
    <w:sdtContent>
      <w:p w14:paraId="4AB7C0A5" w14:textId="1D94FDBF" w:rsidR="00601E90" w:rsidRDefault="00601E90" w:rsidP="0040101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64992" w14:textId="77777777" w:rsidR="00601E90" w:rsidRDefault="00601E90" w:rsidP="00601E90">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ascii="Times New Roman" w:hAnsi="Times New Roman" w:cs="Times New Roman"/>
      </w:rPr>
      <w:id w:val="1956446608"/>
      <w:docPartObj>
        <w:docPartGallery w:val="Page Numbers (Top of Page)"/>
        <w:docPartUnique/>
      </w:docPartObj>
    </w:sdtPr>
    <w:sdtEndPr>
      <w:rPr>
        <w:rStyle w:val="PageNumber"/>
      </w:rPr>
    </w:sdtEndPr>
    <w:sdtContent>
      <w:p w14:paraId="2643698F" w14:textId="60121BB6" w:rsidR="00601E90" w:rsidRPr="00601E90" w:rsidRDefault="00601E90" w:rsidP="00401010">
        <w:pPr>
          <w:pStyle w:val="Header"/>
          <w:framePr w:wrap="none" w:vAnchor="text" w:hAnchor="margin" w:xAlign="right" w:y="1"/>
          <w:rPr>
            <w:rStyle w:val="PageNumber"/>
            <w:rFonts w:ascii="Times New Roman" w:hAnsi="Times New Roman" w:cs="Times New Roman"/>
          </w:rPr>
        </w:pPr>
        <w:r w:rsidRPr="00601E90">
          <w:rPr>
            <w:rStyle w:val="PageNumber"/>
            <w:rFonts w:ascii="Times New Roman" w:hAnsi="Times New Roman" w:cs="Times New Roman"/>
          </w:rPr>
          <w:fldChar w:fldCharType="begin"/>
        </w:r>
        <w:r w:rsidRPr="00601E90">
          <w:rPr>
            <w:rStyle w:val="PageNumber"/>
            <w:rFonts w:ascii="Times New Roman" w:hAnsi="Times New Roman" w:cs="Times New Roman"/>
          </w:rPr>
          <w:instrText xml:space="preserve"> PAGE </w:instrText>
        </w:r>
        <w:r w:rsidRPr="00601E90">
          <w:rPr>
            <w:rStyle w:val="PageNumber"/>
            <w:rFonts w:ascii="Times New Roman" w:hAnsi="Times New Roman" w:cs="Times New Roman"/>
          </w:rPr>
          <w:fldChar w:fldCharType="separate"/>
        </w:r>
        <w:r w:rsidR="008828BA">
          <w:rPr>
            <w:rStyle w:val="PageNumber"/>
            <w:rFonts w:ascii="Times New Roman" w:hAnsi="Times New Roman" w:cs="Times New Roman"/>
            <w:noProof/>
          </w:rPr>
          <w:t>9</w:t>
        </w:r>
        <w:r w:rsidRPr="00601E90">
          <w:rPr>
            <w:rStyle w:val="PageNumber"/>
            <w:rFonts w:ascii="Times New Roman" w:hAnsi="Times New Roman" w:cs="Times New Roman"/>
          </w:rPr>
          <w:fldChar w:fldCharType="end"/>
        </w:r>
      </w:p>
    </w:sdtContent>
  </w:sdt>
  <w:p w14:paraId="29E51C94" w14:textId="77777777" w:rsidR="00601E90" w:rsidRPr="00601E90" w:rsidRDefault="00601E90" w:rsidP="00601E90">
    <w:pPr>
      <w:pStyle w:val="Header"/>
      <w:ind w:right="360"/>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GwMDAwMTc3NTCwNLJU0lEKTi0uzszPAykwrAUA4LN/4SwAAAA="/>
  </w:docVars>
  <w:rsids>
    <w:rsidRoot w:val="00601E90"/>
    <w:rsid w:val="00014BEA"/>
    <w:rsid w:val="000300E9"/>
    <w:rsid w:val="0004055F"/>
    <w:rsid w:val="00042138"/>
    <w:rsid w:val="00062DD0"/>
    <w:rsid w:val="000826C1"/>
    <w:rsid w:val="000922B3"/>
    <w:rsid w:val="000964E8"/>
    <w:rsid w:val="000A48A4"/>
    <w:rsid w:val="000C6877"/>
    <w:rsid w:val="000D7C1A"/>
    <w:rsid w:val="000E22B3"/>
    <w:rsid w:val="000F3F92"/>
    <w:rsid w:val="001122AF"/>
    <w:rsid w:val="001204CB"/>
    <w:rsid w:val="001232CC"/>
    <w:rsid w:val="001337FF"/>
    <w:rsid w:val="00150A44"/>
    <w:rsid w:val="00163F8A"/>
    <w:rsid w:val="001675D1"/>
    <w:rsid w:val="00171BE6"/>
    <w:rsid w:val="00180040"/>
    <w:rsid w:val="00180E1A"/>
    <w:rsid w:val="001A05BF"/>
    <w:rsid w:val="001A1A2C"/>
    <w:rsid w:val="00217DDA"/>
    <w:rsid w:val="002431DF"/>
    <w:rsid w:val="00246965"/>
    <w:rsid w:val="00267BF5"/>
    <w:rsid w:val="0028589F"/>
    <w:rsid w:val="00292679"/>
    <w:rsid w:val="00295F2F"/>
    <w:rsid w:val="002C1F1A"/>
    <w:rsid w:val="002C6CD7"/>
    <w:rsid w:val="002C7672"/>
    <w:rsid w:val="002F1F83"/>
    <w:rsid w:val="002F72C6"/>
    <w:rsid w:val="002F7672"/>
    <w:rsid w:val="00325C5C"/>
    <w:rsid w:val="003456BB"/>
    <w:rsid w:val="003907BB"/>
    <w:rsid w:val="0039452A"/>
    <w:rsid w:val="003A2C10"/>
    <w:rsid w:val="003A4196"/>
    <w:rsid w:val="003A5C71"/>
    <w:rsid w:val="003D52EA"/>
    <w:rsid w:val="00405032"/>
    <w:rsid w:val="00433FAB"/>
    <w:rsid w:val="00470EBA"/>
    <w:rsid w:val="00472CE5"/>
    <w:rsid w:val="00487AEE"/>
    <w:rsid w:val="0049778B"/>
    <w:rsid w:val="00511BDC"/>
    <w:rsid w:val="00526071"/>
    <w:rsid w:val="00543D0D"/>
    <w:rsid w:val="0056724A"/>
    <w:rsid w:val="00574B07"/>
    <w:rsid w:val="005B4C76"/>
    <w:rsid w:val="005B4E6E"/>
    <w:rsid w:val="00601E90"/>
    <w:rsid w:val="00604214"/>
    <w:rsid w:val="00610216"/>
    <w:rsid w:val="00611E28"/>
    <w:rsid w:val="00613926"/>
    <w:rsid w:val="006360F1"/>
    <w:rsid w:val="00665331"/>
    <w:rsid w:val="00674230"/>
    <w:rsid w:val="0069503B"/>
    <w:rsid w:val="0069535A"/>
    <w:rsid w:val="006C72F2"/>
    <w:rsid w:val="006C763E"/>
    <w:rsid w:val="006F5AA7"/>
    <w:rsid w:val="006F7D67"/>
    <w:rsid w:val="0070243B"/>
    <w:rsid w:val="00710DB7"/>
    <w:rsid w:val="00711E27"/>
    <w:rsid w:val="007317C6"/>
    <w:rsid w:val="00742FAD"/>
    <w:rsid w:val="00762176"/>
    <w:rsid w:val="0076230C"/>
    <w:rsid w:val="00770324"/>
    <w:rsid w:val="00785B30"/>
    <w:rsid w:val="00785F05"/>
    <w:rsid w:val="007D5FCF"/>
    <w:rsid w:val="007E42BB"/>
    <w:rsid w:val="00846D2F"/>
    <w:rsid w:val="0086506B"/>
    <w:rsid w:val="008828BA"/>
    <w:rsid w:val="00894786"/>
    <w:rsid w:val="008E3279"/>
    <w:rsid w:val="008E37D5"/>
    <w:rsid w:val="008E6985"/>
    <w:rsid w:val="008F6EF6"/>
    <w:rsid w:val="00911DB4"/>
    <w:rsid w:val="0093147E"/>
    <w:rsid w:val="00935414"/>
    <w:rsid w:val="009368F9"/>
    <w:rsid w:val="00943403"/>
    <w:rsid w:val="00943C9A"/>
    <w:rsid w:val="0096644A"/>
    <w:rsid w:val="009755CF"/>
    <w:rsid w:val="00980BA3"/>
    <w:rsid w:val="00981EE3"/>
    <w:rsid w:val="009E3260"/>
    <w:rsid w:val="009F4ED0"/>
    <w:rsid w:val="00A30A1E"/>
    <w:rsid w:val="00A57147"/>
    <w:rsid w:val="00A62DD6"/>
    <w:rsid w:val="00A65DA9"/>
    <w:rsid w:val="00A765CC"/>
    <w:rsid w:val="00A91192"/>
    <w:rsid w:val="00A93185"/>
    <w:rsid w:val="00A958AC"/>
    <w:rsid w:val="00AE291E"/>
    <w:rsid w:val="00AE6A4D"/>
    <w:rsid w:val="00B23C17"/>
    <w:rsid w:val="00B442CB"/>
    <w:rsid w:val="00B47C1A"/>
    <w:rsid w:val="00B60B3D"/>
    <w:rsid w:val="00B7443F"/>
    <w:rsid w:val="00B827B8"/>
    <w:rsid w:val="00BA1F21"/>
    <w:rsid w:val="00BA6E7C"/>
    <w:rsid w:val="00C238CC"/>
    <w:rsid w:val="00C26F83"/>
    <w:rsid w:val="00C40EF2"/>
    <w:rsid w:val="00C73062"/>
    <w:rsid w:val="00CB6373"/>
    <w:rsid w:val="00CD76BD"/>
    <w:rsid w:val="00D33A44"/>
    <w:rsid w:val="00D36103"/>
    <w:rsid w:val="00D51905"/>
    <w:rsid w:val="00D817F0"/>
    <w:rsid w:val="00D93D11"/>
    <w:rsid w:val="00DA0206"/>
    <w:rsid w:val="00DB17E9"/>
    <w:rsid w:val="00DB4268"/>
    <w:rsid w:val="00DC1163"/>
    <w:rsid w:val="00DC5401"/>
    <w:rsid w:val="00DD222B"/>
    <w:rsid w:val="00DE678C"/>
    <w:rsid w:val="00E142D8"/>
    <w:rsid w:val="00E220FC"/>
    <w:rsid w:val="00E262A4"/>
    <w:rsid w:val="00E34F84"/>
    <w:rsid w:val="00E51F09"/>
    <w:rsid w:val="00E53430"/>
    <w:rsid w:val="00E5492A"/>
    <w:rsid w:val="00E74F2C"/>
    <w:rsid w:val="00E779AD"/>
    <w:rsid w:val="00E848F1"/>
    <w:rsid w:val="00EC3168"/>
    <w:rsid w:val="00EC58B7"/>
    <w:rsid w:val="00ED7426"/>
    <w:rsid w:val="00EF6A51"/>
    <w:rsid w:val="00EF7D73"/>
    <w:rsid w:val="00F10B68"/>
    <w:rsid w:val="00F176F8"/>
    <w:rsid w:val="00F376E7"/>
    <w:rsid w:val="00F4736C"/>
    <w:rsid w:val="00F55B54"/>
    <w:rsid w:val="00F940BF"/>
    <w:rsid w:val="00FA025B"/>
    <w:rsid w:val="00FC17BF"/>
    <w:rsid w:val="00FF1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44A37"/>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E90"/>
    <w:pPr>
      <w:tabs>
        <w:tab w:val="center" w:pos="4680"/>
        <w:tab w:val="right" w:pos="9360"/>
      </w:tabs>
    </w:pPr>
  </w:style>
  <w:style w:type="character" w:customStyle="1" w:styleId="HeaderChar">
    <w:name w:val="Header Char"/>
    <w:basedOn w:val="DefaultParagraphFont"/>
    <w:link w:val="Header"/>
    <w:uiPriority w:val="99"/>
    <w:rsid w:val="00601E90"/>
  </w:style>
  <w:style w:type="paragraph" w:styleId="Footer">
    <w:name w:val="footer"/>
    <w:basedOn w:val="Normal"/>
    <w:link w:val="FooterChar"/>
    <w:uiPriority w:val="99"/>
    <w:unhideWhenUsed/>
    <w:rsid w:val="00601E90"/>
    <w:pPr>
      <w:tabs>
        <w:tab w:val="center" w:pos="4680"/>
        <w:tab w:val="right" w:pos="9360"/>
      </w:tabs>
    </w:pPr>
  </w:style>
  <w:style w:type="character" w:customStyle="1" w:styleId="FooterChar">
    <w:name w:val="Footer Char"/>
    <w:basedOn w:val="DefaultParagraphFont"/>
    <w:link w:val="Footer"/>
    <w:uiPriority w:val="99"/>
    <w:rsid w:val="00601E90"/>
  </w:style>
  <w:style w:type="character" w:styleId="PageNumber">
    <w:name w:val="page number"/>
    <w:basedOn w:val="DefaultParagraphFont"/>
    <w:uiPriority w:val="99"/>
    <w:semiHidden/>
    <w:unhideWhenUsed/>
    <w:rsid w:val="00601E90"/>
  </w:style>
  <w:style w:type="paragraph" w:styleId="NoSpacing">
    <w:name w:val="No Spacing"/>
    <w:aliases w:val="No Indent"/>
    <w:uiPriority w:val="3"/>
    <w:qFormat/>
    <w:rsid w:val="00601E90"/>
    <w:pPr>
      <w:spacing w:line="480" w:lineRule="auto"/>
    </w:pPr>
    <w:rPr>
      <w:rFonts w:eastAsiaTheme="minorEastAsia"/>
      <w:lang w:eastAsia="ja-JP"/>
    </w:rPr>
  </w:style>
  <w:style w:type="character" w:styleId="Strong">
    <w:name w:val="Strong"/>
    <w:qFormat/>
    <w:rsid w:val="00601E90"/>
    <w:rPr>
      <w:b/>
      <w:bCs/>
    </w:rPr>
  </w:style>
  <w:style w:type="paragraph" w:styleId="BodyText">
    <w:name w:val="Body Text"/>
    <w:basedOn w:val="Normal"/>
    <w:link w:val="BodyTextChar"/>
    <w:rsid w:val="00601E90"/>
    <w:pPr>
      <w:widowControl w:val="0"/>
      <w:suppressAutoHyphens/>
      <w:spacing w:after="283"/>
    </w:pPr>
    <w:rPr>
      <w:rFonts w:ascii="Liberation Serif" w:eastAsia="DejaVu Sans" w:hAnsi="Liberation Serif" w:cs="DejaVu Sans"/>
      <w:lang w:eastAsia="zh-CN" w:bidi="hi-IN"/>
    </w:rPr>
  </w:style>
  <w:style w:type="character" w:customStyle="1" w:styleId="BodyTextChar">
    <w:name w:val="Body Text Char"/>
    <w:basedOn w:val="DefaultParagraphFont"/>
    <w:link w:val="BodyText"/>
    <w:rsid w:val="00601E90"/>
    <w:rPr>
      <w:rFonts w:ascii="Liberation Serif" w:eastAsia="DejaVu Sans" w:hAnsi="Liberation Serif" w:cs="DejaVu Sans"/>
      <w:lang w:eastAsia="zh-CN" w:bidi="hi-IN"/>
    </w:rPr>
  </w:style>
  <w:style w:type="paragraph" w:styleId="NormalWeb">
    <w:name w:val="Normal (Web)"/>
    <w:basedOn w:val="Normal"/>
    <w:uiPriority w:val="99"/>
    <w:unhideWhenUsed/>
    <w:rsid w:val="00601E9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01E90"/>
    <w:rPr>
      <w:color w:val="0000FF"/>
      <w:u w:val="single"/>
    </w:rPr>
  </w:style>
  <w:style w:type="character" w:customStyle="1" w:styleId="apple-tab-span">
    <w:name w:val="apple-tab-span"/>
    <w:basedOn w:val="DefaultParagraphFont"/>
    <w:rsid w:val="00601E90"/>
  </w:style>
  <w:style w:type="character" w:styleId="FollowedHyperlink">
    <w:name w:val="FollowedHyperlink"/>
    <w:basedOn w:val="DefaultParagraphFont"/>
    <w:uiPriority w:val="99"/>
    <w:semiHidden/>
    <w:unhideWhenUsed/>
    <w:rsid w:val="00601E90"/>
    <w:rPr>
      <w:color w:val="954F72" w:themeColor="followedHyperlink"/>
      <w:u w:val="single"/>
    </w:rPr>
  </w:style>
  <w:style w:type="paragraph" w:styleId="BalloonText">
    <w:name w:val="Balloon Text"/>
    <w:basedOn w:val="Normal"/>
    <w:link w:val="BalloonTextChar"/>
    <w:uiPriority w:val="99"/>
    <w:semiHidden/>
    <w:unhideWhenUsed/>
    <w:rsid w:val="005B4E6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4E6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13569">
      <w:bodyDiv w:val="1"/>
      <w:marLeft w:val="0"/>
      <w:marRight w:val="0"/>
      <w:marTop w:val="0"/>
      <w:marBottom w:val="0"/>
      <w:divBdr>
        <w:top w:val="none" w:sz="0" w:space="0" w:color="auto"/>
        <w:left w:val="none" w:sz="0" w:space="0" w:color="auto"/>
        <w:bottom w:val="none" w:sz="0" w:space="0" w:color="auto"/>
        <w:right w:val="none" w:sz="0" w:space="0" w:color="auto"/>
      </w:divBdr>
    </w:div>
    <w:div w:id="173080865">
      <w:bodyDiv w:val="1"/>
      <w:marLeft w:val="0"/>
      <w:marRight w:val="0"/>
      <w:marTop w:val="0"/>
      <w:marBottom w:val="0"/>
      <w:divBdr>
        <w:top w:val="none" w:sz="0" w:space="0" w:color="auto"/>
        <w:left w:val="none" w:sz="0" w:space="0" w:color="auto"/>
        <w:bottom w:val="none" w:sz="0" w:space="0" w:color="auto"/>
        <w:right w:val="none" w:sz="0" w:space="0" w:color="auto"/>
      </w:divBdr>
    </w:div>
    <w:div w:id="583418756">
      <w:bodyDiv w:val="1"/>
      <w:marLeft w:val="0"/>
      <w:marRight w:val="0"/>
      <w:marTop w:val="0"/>
      <w:marBottom w:val="0"/>
      <w:divBdr>
        <w:top w:val="none" w:sz="0" w:space="0" w:color="auto"/>
        <w:left w:val="none" w:sz="0" w:space="0" w:color="auto"/>
        <w:bottom w:val="none" w:sz="0" w:space="0" w:color="auto"/>
        <w:right w:val="none" w:sz="0" w:space="0" w:color="auto"/>
      </w:divBdr>
    </w:div>
    <w:div w:id="701439718">
      <w:bodyDiv w:val="1"/>
      <w:marLeft w:val="0"/>
      <w:marRight w:val="0"/>
      <w:marTop w:val="0"/>
      <w:marBottom w:val="0"/>
      <w:divBdr>
        <w:top w:val="none" w:sz="0" w:space="0" w:color="auto"/>
        <w:left w:val="none" w:sz="0" w:space="0" w:color="auto"/>
        <w:bottom w:val="none" w:sz="0" w:space="0" w:color="auto"/>
        <w:right w:val="none" w:sz="0" w:space="0" w:color="auto"/>
      </w:divBdr>
    </w:div>
    <w:div w:id="1010832442">
      <w:bodyDiv w:val="1"/>
      <w:marLeft w:val="0"/>
      <w:marRight w:val="0"/>
      <w:marTop w:val="0"/>
      <w:marBottom w:val="0"/>
      <w:divBdr>
        <w:top w:val="none" w:sz="0" w:space="0" w:color="auto"/>
        <w:left w:val="none" w:sz="0" w:space="0" w:color="auto"/>
        <w:bottom w:val="none" w:sz="0" w:space="0" w:color="auto"/>
        <w:right w:val="none" w:sz="0" w:space="0" w:color="auto"/>
      </w:divBdr>
    </w:div>
    <w:div w:id="1107968632">
      <w:bodyDiv w:val="1"/>
      <w:marLeft w:val="0"/>
      <w:marRight w:val="0"/>
      <w:marTop w:val="0"/>
      <w:marBottom w:val="0"/>
      <w:divBdr>
        <w:top w:val="none" w:sz="0" w:space="0" w:color="auto"/>
        <w:left w:val="none" w:sz="0" w:space="0" w:color="auto"/>
        <w:bottom w:val="none" w:sz="0" w:space="0" w:color="auto"/>
        <w:right w:val="none" w:sz="0" w:space="0" w:color="auto"/>
      </w:divBdr>
    </w:div>
    <w:div w:id="1323461061">
      <w:bodyDiv w:val="1"/>
      <w:marLeft w:val="0"/>
      <w:marRight w:val="0"/>
      <w:marTop w:val="0"/>
      <w:marBottom w:val="0"/>
      <w:divBdr>
        <w:top w:val="none" w:sz="0" w:space="0" w:color="auto"/>
        <w:left w:val="none" w:sz="0" w:space="0" w:color="auto"/>
        <w:bottom w:val="none" w:sz="0" w:space="0" w:color="auto"/>
        <w:right w:val="none" w:sz="0" w:space="0" w:color="auto"/>
      </w:divBdr>
    </w:div>
    <w:div w:id="1361667185">
      <w:bodyDiv w:val="1"/>
      <w:marLeft w:val="0"/>
      <w:marRight w:val="0"/>
      <w:marTop w:val="0"/>
      <w:marBottom w:val="0"/>
      <w:divBdr>
        <w:top w:val="none" w:sz="0" w:space="0" w:color="auto"/>
        <w:left w:val="none" w:sz="0" w:space="0" w:color="auto"/>
        <w:bottom w:val="none" w:sz="0" w:space="0" w:color="auto"/>
        <w:right w:val="none" w:sz="0" w:space="0" w:color="auto"/>
      </w:divBdr>
    </w:div>
    <w:div w:id="1811170649">
      <w:bodyDiv w:val="1"/>
      <w:marLeft w:val="0"/>
      <w:marRight w:val="0"/>
      <w:marTop w:val="0"/>
      <w:marBottom w:val="0"/>
      <w:divBdr>
        <w:top w:val="none" w:sz="0" w:space="0" w:color="auto"/>
        <w:left w:val="none" w:sz="0" w:space="0" w:color="auto"/>
        <w:bottom w:val="none" w:sz="0" w:space="0" w:color="auto"/>
        <w:right w:val="none" w:sz="0" w:space="0" w:color="auto"/>
      </w:divBdr>
    </w:div>
    <w:div w:id="1858499848">
      <w:bodyDiv w:val="1"/>
      <w:marLeft w:val="0"/>
      <w:marRight w:val="0"/>
      <w:marTop w:val="0"/>
      <w:marBottom w:val="0"/>
      <w:divBdr>
        <w:top w:val="none" w:sz="0" w:space="0" w:color="auto"/>
        <w:left w:val="none" w:sz="0" w:space="0" w:color="auto"/>
        <w:bottom w:val="none" w:sz="0" w:space="0" w:color="auto"/>
        <w:right w:val="none" w:sz="0" w:space="0" w:color="auto"/>
      </w:divBdr>
    </w:div>
    <w:div w:id="1890724621">
      <w:bodyDiv w:val="1"/>
      <w:marLeft w:val="0"/>
      <w:marRight w:val="0"/>
      <w:marTop w:val="0"/>
      <w:marBottom w:val="0"/>
      <w:divBdr>
        <w:top w:val="none" w:sz="0" w:space="0" w:color="auto"/>
        <w:left w:val="none" w:sz="0" w:space="0" w:color="auto"/>
        <w:bottom w:val="none" w:sz="0" w:space="0" w:color="auto"/>
        <w:right w:val="none" w:sz="0" w:space="0" w:color="auto"/>
      </w:divBdr>
    </w:div>
    <w:div w:id="1900744420">
      <w:bodyDiv w:val="1"/>
      <w:marLeft w:val="0"/>
      <w:marRight w:val="0"/>
      <w:marTop w:val="0"/>
      <w:marBottom w:val="0"/>
      <w:divBdr>
        <w:top w:val="none" w:sz="0" w:space="0" w:color="auto"/>
        <w:left w:val="none" w:sz="0" w:space="0" w:color="auto"/>
        <w:bottom w:val="none" w:sz="0" w:space="0" w:color="auto"/>
        <w:right w:val="none" w:sz="0" w:space="0" w:color="auto"/>
      </w:divBdr>
    </w:div>
    <w:div w:id="202729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oiorg.odin.curry.edu/10.2105/AJPH.2016.303307" TargetMode="External"/><Relationship Id="rId12" Type="http://schemas.openxmlformats.org/officeDocument/2006/relationships/hyperlink" Target="https://doi-org.odin.curry.edu/10.1080/14681811.2017.1318273" TargetMode="External"/><Relationship Id="rId13" Type="http://schemas.openxmlformats.org/officeDocument/2006/relationships/hyperlink" Target="https://censusreporter.org/profiles/05000US25023-plymouth-county-ma/" TargetMode="External"/><Relationship Id="rId14" Type="http://schemas.openxmlformats.org/officeDocument/2006/relationships/hyperlink" Target="https://www.healthypeople.gov/" TargetMode="External"/><Relationship Id="rId15" Type="http://schemas.openxmlformats.org/officeDocument/2006/relationships/hyperlink" Target="https://doi-org.odin.curry.edu/10.1080/14681811.2014.986798"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doi-org.odin.curry.edu/10.2105/AJPH.2017.304273" TargetMode="External"/><Relationship Id="rId7" Type="http://schemas.openxmlformats.org/officeDocument/2006/relationships/hyperlink" Target="https://www.cdc.gov/nchs/pressroom/states/massachusetts/massachusetts.htm" TargetMode="External"/><Relationship Id="rId8" Type="http://schemas.openxmlformats.org/officeDocument/2006/relationships/hyperlink" Target="https://www.cdc.gov/teenpregnancy/about/index.htm" TargetMode="External"/><Relationship Id="rId9" Type="http://schemas.openxmlformats.org/officeDocument/2006/relationships/hyperlink" Target="https://www.cdc.gov/healthyyouth/protective/factsheets/talking_teens.htm" TargetMode="External"/><Relationship Id="rId10" Type="http://schemas.openxmlformats.org/officeDocument/2006/relationships/hyperlink" Target="https://doi-org.odin.curry.edu/10.2105/AJPH.2016.3033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2203</Words>
  <Characters>12560</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Newfens Fede</cp:lastModifiedBy>
  <cp:revision>2</cp:revision>
  <cp:lastPrinted>2020-05-05T17:03:00Z</cp:lastPrinted>
  <dcterms:created xsi:type="dcterms:W3CDTF">2021-03-09T03:32:00Z</dcterms:created>
  <dcterms:modified xsi:type="dcterms:W3CDTF">2021-03-09T03:32:00Z</dcterms:modified>
</cp:coreProperties>
</file>